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6776" w14:textId="12BD9E08" w:rsidR="00E02B41" w:rsidRPr="00FB2ADA" w:rsidRDefault="00C065F3" w:rsidP="00442724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b/>
          <w:caps/>
          <w:lang w:eastAsia="sl-SI"/>
        </w:rPr>
        <w:t>Zavod za zdravstveno zavarovanje Slovenije</w:t>
      </w:r>
      <w:r w:rsidRPr="00FB2ADA">
        <w:rPr>
          <w:rFonts w:eastAsia="Times New Roman" w:cs="Arial"/>
          <w:lang w:eastAsia="sl-SI"/>
        </w:rPr>
        <w:t>, Miklošičeva cesta 24, 1</w:t>
      </w:r>
      <w:r w:rsidR="00187AEA" w:rsidRPr="00FB2ADA">
        <w:rPr>
          <w:rFonts w:eastAsia="Times New Roman" w:cs="Arial"/>
          <w:lang w:eastAsia="sl-SI"/>
        </w:rPr>
        <w:t>000 Ljubljana, matična številka</w:t>
      </w:r>
      <w:r w:rsidRPr="00FB2ADA">
        <w:rPr>
          <w:rFonts w:eastAsia="Times New Roman" w:cs="Arial"/>
          <w:lang w:eastAsia="sl-SI"/>
        </w:rPr>
        <w:t xml:space="preserve"> 5554195</w:t>
      </w:r>
      <w:r w:rsidR="00187AEA" w:rsidRPr="00FB2ADA">
        <w:rPr>
          <w:rFonts w:eastAsia="Times New Roman" w:cs="Arial"/>
          <w:lang w:eastAsia="sl-SI"/>
        </w:rPr>
        <w:t>000</w:t>
      </w:r>
      <w:r w:rsidRPr="00FB2ADA">
        <w:rPr>
          <w:rFonts w:eastAsia="Times New Roman" w:cs="Arial"/>
          <w:lang w:eastAsia="sl-SI"/>
        </w:rPr>
        <w:t>, davčna številka SI</w:t>
      </w:r>
      <w:r w:rsidR="00187AEA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 xml:space="preserve">41698070, transakcijski račun št. </w:t>
      </w:r>
      <w:r w:rsidR="00187AEA" w:rsidRPr="00FB2ADA">
        <w:rPr>
          <w:rFonts w:eastAsia="Times New Roman" w:cs="Arial"/>
          <w:lang w:eastAsia="sl-SI"/>
        </w:rPr>
        <w:t xml:space="preserve">SI56 </w:t>
      </w:r>
      <w:r w:rsidRPr="00FB2ADA">
        <w:rPr>
          <w:rFonts w:eastAsia="Times New Roman" w:cs="Arial"/>
          <w:lang w:eastAsia="sl-SI"/>
        </w:rPr>
        <w:t>0110</w:t>
      </w:r>
      <w:r w:rsidR="00187AEA" w:rsidRPr="00FB2ADA">
        <w:rPr>
          <w:rFonts w:eastAsia="Times New Roman" w:cs="Arial"/>
          <w:lang w:eastAsia="sl-SI"/>
        </w:rPr>
        <w:t xml:space="preserve"> 0</w:t>
      </w:r>
      <w:r w:rsidRPr="00FB2ADA">
        <w:rPr>
          <w:rFonts w:eastAsia="Times New Roman" w:cs="Arial"/>
          <w:lang w:eastAsia="sl-SI"/>
        </w:rPr>
        <w:t>603</w:t>
      </w:r>
      <w:r w:rsidR="00187AEA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>0274</w:t>
      </w:r>
      <w:r w:rsidR="00187AEA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>014,</w:t>
      </w:r>
      <w:r w:rsidR="004D33D6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 xml:space="preserve">ki ga zastopa </w:t>
      </w:r>
      <w:r w:rsidR="00187AEA" w:rsidRPr="00FB2ADA">
        <w:rPr>
          <w:rFonts w:eastAsia="Times New Roman" w:cs="Arial"/>
          <w:lang w:eastAsia="sl-SI"/>
        </w:rPr>
        <w:t>generaln</w:t>
      </w:r>
      <w:r w:rsidR="003E0013" w:rsidRPr="00FB2ADA">
        <w:rPr>
          <w:rFonts w:eastAsia="Times New Roman" w:cs="Arial"/>
          <w:lang w:eastAsia="sl-SI"/>
        </w:rPr>
        <w:t>a</w:t>
      </w:r>
      <w:r w:rsidR="00187AEA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>direktor</w:t>
      </w:r>
      <w:r w:rsidR="003E0013" w:rsidRPr="00FB2ADA">
        <w:rPr>
          <w:rFonts w:eastAsia="Times New Roman" w:cs="Arial"/>
          <w:lang w:eastAsia="sl-SI"/>
        </w:rPr>
        <w:t>ica doc. dr. Tatjana Mlakar</w:t>
      </w:r>
      <w:r w:rsidRPr="00FB2ADA">
        <w:rPr>
          <w:rFonts w:eastAsia="Times New Roman" w:cs="Arial"/>
          <w:lang w:eastAsia="sl-SI"/>
        </w:rPr>
        <w:t xml:space="preserve"> (v nadaljevanju: </w:t>
      </w:r>
      <w:r w:rsidRPr="00FB2ADA">
        <w:rPr>
          <w:rFonts w:eastAsia="Times New Roman" w:cs="Arial"/>
          <w:b/>
          <w:lang w:eastAsia="sl-SI"/>
        </w:rPr>
        <w:t>najemodajalec</w:t>
      </w:r>
      <w:r w:rsidR="00442724" w:rsidRPr="00FB2ADA">
        <w:rPr>
          <w:rFonts w:eastAsia="Times New Roman" w:cs="Arial"/>
          <w:lang w:eastAsia="sl-SI"/>
        </w:rPr>
        <w:t>)</w:t>
      </w:r>
    </w:p>
    <w:p w14:paraId="02006777" w14:textId="77777777" w:rsidR="00E02B41" w:rsidRPr="00FB2ADA" w:rsidRDefault="00C065F3" w:rsidP="00E02B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in</w:t>
      </w:r>
    </w:p>
    <w:p w14:paraId="02006778" w14:textId="77777777" w:rsidR="00442724" w:rsidRPr="00FB2ADA" w:rsidRDefault="00442724" w:rsidP="00E02B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4D02B7E6" w14:textId="77777777" w:rsidR="00F57C7E" w:rsidRDefault="00F57C7E" w:rsidP="00F57C7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6C1823">
        <w:rPr>
          <w:rFonts w:eastAsia="Times New Roman" w:cs="Arial"/>
          <w:b/>
          <w:color w:val="000000" w:themeColor="text1"/>
          <w:lang w:eastAsia="sl-SI"/>
        </w:rPr>
        <w:t>_________________ (firma oz. ime in priimek)</w:t>
      </w:r>
      <w:r w:rsidRPr="006C1823">
        <w:rPr>
          <w:rFonts w:eastAsia="Times New Roman" w:cs="Arial"/>
          <w:color w:val="000000" w:themeColor="text1"/>
          <w:lang w:eastAsia="sl-SI"/>
        </w:rPr>
        <w:t xml:space="preserve">, _________________________(naslov), matična številka _______________, davčna številka ________________, transakcijski račun št. _____________________, odprt pri ______________, ki ga zastopa _________________ (v nadaljevanju: </w:t>
      </w:r>
      <w:r w:rsidRPr="006C1823">
        <w:rPr>
          <w:rFonts w:eastAsia="Times New Roman" w:cs="Arial"/>
          <w:b/>
          <w:color w:val="000000" w:themeColor="text1"/>
          <w:lang w:eastAsia="sl-SI"/>
        </w:rPr>
        <w:t>najemnik</w:t>
      </w:r>
      <w:r>
        <w:rPr>
          <w:rFonts w:eastAsia="Times New Roman" w:cs="Arial"/>
          <w:color w:val="000000" w:themeColor="text1"/>
          <w:lang w:eastAsia="sl-SI"/>
        </w:rPr>
        <w:t>)</w:t>
      </w:r>
    </w:p>
    <w:p w14:paraId="0200677A" w14:textId="77777777" w:rsidR="00194C9D" w:rsidRPr="00FB2ADA" w:rsidRDefault="00194C9D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77B" w14:textId="77777777" w:rsidR="007F089F" w:rsidRPr="00FB2ADA" w:rsidRDefault="007F089F" w:rsidP="000469B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skleneta</w:t>
      </w:r>
    </w:p>
    <w:p w14:paraId="0200677C" w14:textId="6791BD9E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b/>
          <w:sz w:val="28"/>
          <w:lang w:eastAsia="sl-SI"/>
        </w:rPr>
      </w:pPr>
      <w:r w:rsidRPr="00FB2ADA">
        <w:rPr>
          <w:rFonts w:eastAsia="Times New Roman" w:cs="Arial"/>
          <w:b/>
          <w:sz w:val="28"/>
          <w:lang w:eastAsia="sl-SI"/>
        </w:rPr>
        <w:t>POGODBO O NAJEMU POSLOV</w:t>
      </w:r>
      <w:r w:rsidR="003E0013" w:rsidRPr="00FB2ADA">
        <w:rPr>
          <w:rFonts w:eastAsia="Times New Roman" w:cs="Arial"/>
          <w:b/>
          <w:sz w:val="28"/>
          <w:lang w:eastAsia="sl-SI"/>
        </w:rPr>
        <w:t>N</w:t>
      </w:r>
      <w:r w:rsidR="0000720B">
        <w:rPr>
          <w:rFonts w:eastAsia="Times New Roman" w:cs="Arial"/>
          <w:b/>
          <w:sz w:val="28"/>
          <w:lang w:eastAsia="sl-SI"/>
        </w:rPr>
        <w:t>EGA</w:t>
      </w:r>
      <w:r w:rsidR="000418A1" w:rsidRPr="00FB2ADA">
        <w:rPr>
          <w:rFonts w:eastAsia="Times New Roman" w:cs="Arial"/>
          <w:b/>
          <w:sz w:val="28"/>
          <w:lang w:eastAsia="sl-SI"/>
        </w:rPr>
        <w:t xml:space="preserve"> PROSTOR</w:t>
      </w:r>
      <w:r w:rsidR="0000720B">
        <w:rPr>
          <w:rFonts w:eastAsia="Times New Roman" w:cs="Arial"/>
          <w:b/>
          <w:sz w:val="28"/>
          <w:lang w:eastAsia="sl-SI"/>
        </w:rPr>
        <w:t>A</w:t>
      </w:r>
    </w:p>
    <w:p w14:paraId="0200677D" w14:textId="77777777" w:rsidR="00F81E7A" w:rsidRPr="00FB2ADA" w:rsidRDefault="00F81E7A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780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1.</w:t>
      </w:r>
      <w:r w:rsidRPr="00FB2ADA">
        <w:rPr>
          <w:rFonts w:eastAsia="Times New Roman" w:cs="Arial"/>
          <w:lang w:eastAsia="sl-SI"/>
        </w:rPr>
        <w:tab/>
        <w:t>člen</w:t>
      </w:r>
    </w:p>
    <w:p w14:paraId="02006781" w14:textId="77777777" w:rsidR="000469B0" w:rsidRPr="00FB2ADA" w:rsidRDefault="000469B0" w:rsidP="000469B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Uvodne ugotovitve</w:t>
      </w:r>
    </w:p>
    <w:p w14:paraId="48D1ED41" w14:textId="3A8C8F5C" w:rsidR="00ED08BC" w:rsidRPr="00F57C7E" w:rsidRDefault="00ED08BC" w:rsidP="00ED08B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601A9D">
        <w:rPr>
          <w:rFonts w:eastAsia="Times New Roman" w:cs="Arial"/>
          <w:lang w:eastAsia="sl-SI"/>
        </w:rPr>
        <w:t>Na podlagi objave namere o sklenitvi neposredne pogodbe za najem poslovn</w:t>
      </w:r>
      <w:r>
        <w:rPr>
          <w:rFonts w:eastAsia="Times New Roman" w:cs="Arial"/>
          <w:lang w:eastAsia="sl-SI"/>
        </w:rPr>
        <w:t>ega</w:t>
      </w:r>
      <w:r w:rsidRPr="00601A9D">
        <w:rPr>
          <w:rFonts w:eastAsia="Times New Roman" w:cs="Arial"/>
          <w:lang w:eastAsia="sl-SI"/>
        </w:rPr>
        <w:t xml:space="preserve"> prostor</w:t>
      </w:r>
      <w:r>
        <w:rPr>
          <w:rFonts w:eastAsia="Times New Roman" w:cs="Arial"/>
          <w:lang w:eastAsia="sl-SI"/>
        </w:rPr>
        <w:t>a</w:t>
      </w:r>
      <w:r w:rsidRPr="00601A9D">
        <w:rPr>
          <w:rFonts w:eastAsia="Times New Roman" w:cs="Arial"/>
          <w:lang w:eastAsia="sl-SI"/>
        </w:rPr>
        <w:t xml:space="preserve"> v lasti najemodajalca, objavljene na spletni strani najemodajalca od </w:t>
      </w:r>
      <w:r w:rsidR="00973287">
        <w:rPr>
          <w:rFonts w:eastAsia="Times New Roman" w:cs="Arial"/>
          <w:lang w:eastAsia="sl-SI"/>
        </w:rPr>
        <w:t>30. 4</w:t>
      </w:r>
      <w:r w:rsidRPr="00601A9D">
        <w:rPr>
          <w:rFonts w:eastAsia="Times New Roman" w:cs="Arial"/>
          <w:lang w:eastAsia="sl-SI"/>
        </w:rPr>
        <w:t>. 202</w:t>
      </w:r>
      <w:r w:rsidR="00973287">
        <w:rPr>
          <w:rFonts w:eastAsia="Times New Roman" w:cs="Arial"/>
          <w:lang w:eastAsia="sl-SI"/>
        </w:rPr>
        <w:t>4</w:t>
      </w:r>
      <w:r w:rsidRPr="00601A9D">
        <w:rPr>
          <w:rFonts w:eastAsia="Times New Roman" w:cs="Arial"/>
          <w:lang w:eastAsia="sl-SI"/>
        </w:rPr>
        <w:t xml:space="preserve"> do </w:t>
      </w:r>
      <w:r w:rsidR="00973287">
        <w:rPr>
          <w:rFonts w:eastAsia="Times New Roman" w:cs="Arial"/>
          <w:lang w:eastAsia="sl-SI"/>
        </w:rPr>
        <w:t>20</w:t>
      </w:r>
      <w:r w:rsidRPr="00601A9D">
        <w:rPr>
          <w:rFonts w:eastAsia="Times New Roman" w:cs="Arial"/>
          <w:lang w:eastAsia="sl-SI"/>
        </w:rPr>
        <w:t>. </w:t>
      </w:r>
      <w:r w:rsidR="00973287">
        <w:rPr>
          <w:rFonts w:eastAsia="Times New Roman" w:cs="Arial"/>
          <w:lang w:eastAsia="sl-SI"/>
        </w:rPr>
        <w:t>5</w:t>
      </w:r>
      <w:r w:rsidRPr="00601A9D">
        <w:rPr>
          <w:rFonts w:eastAsia="Times New Roman" w:cs="Arial"/>
          <w:lang w:eastAsia="sl-SI"/>
        </w:rPr>
        <w:t>. 202</w:t>
      </w:r>
      <w:r w:rsidR="00973287">
        <w:rPr>
          <w:rFonts w:eastAsia="Times New Roman" w:cs="Arial"/>
          <w:lang w:eastAsia="sl-SI"/>
        </w:rPr>
        <w:t>4</w:t>
      </w:r>
      <w:r w:rsidRPr="00601A9D">
        <w:rPr>
          <w:rFonts w:eastAsia="Times New Roman" w:cs="Arial"/>
          <w:lang w:eastAsia="sl-SI"/>
        </w:rPr>
        <w:t xml:space="preserve"> (vključno), </w:t>
      </w:r>
      <w:r w:rsidRPr="00F57C7E">
        <w:rPr>
          <w:rFonts w:eastAsia="Times New Roman" w:cs="Arial"/>
          <w:lang w:eastAsia="sl-SI"/>
        </w:rPr>
        <w:t xml:space="preserve">in </w:t>
      </w:r>
      <w:r w:rsidRPr="00F57C7E">
        <w:rPr>
          <w:rFonts w:eastAsia="Times New Roman" w:cs="Arial"/>
          <w:color w:val="000000" w:themeColor="text1"/>
          <w:lang w:eastAsia="sl-SI"/>
        </w:rPr>
        <w:t xml:space="preserve">dejstva, </w:t>
      </w:r>
      <w:r w:rsidRPr="00F57C7E">
        <w:rPr>
          <w:rFonts w:eastAsia="Times New Roman" w:cs="Arial"/>
          <w:color w:val="808080" w:themeColor="background1" w:themeShade="80"/>
          <w:lang w:eastAsia="sl-SI"/>
        </w:rPr>
        <w:t>da se je</w:t>
      </w:r>
      <w:proofErr w:type="gramStart"/>
      <w:r w:rsidRPr="00F57C7E">
        <w:rPr>
          <w:rFonts w:eastAsia="Times New Roman" w:cs="Arial"/>
          <w:color w:val="808080" w:themeColor="background1" w:themeShade="80"/>
          <w:lang w:eastAsia="sl-SI"/>
        </w:rPr>
        <w:t xml:space="preserve"> kot</w:t>
      </w:r>
      <w:proofErr w:type="gramEnd"/>
      <w:r w:rsidRPr="00F57C7E">
        <w:rPr>
          <w:rFonts w:eastAsia="Times New Roman" w:cs="Arial"/>
          <w:color w:val="808080" w:themeColor="background1" w:themeShade="80"/>
          <w:lang w:eastAsia="sl-SI"/>
        </w:rPr>
        <w:t xml:space="preserve"> zainteresirana oseba za najem predmeta te najemne pogodbe prijavil zgolj </w:t>
      </w:r>
      <w:r>
        <w:rPr>
          <w:rFonts w:eastAsia="Times New Roman" w:cs="Arial"/>
          <w:color w:val="808080" w:themeColor="background1" w:themeShade="80"/>
          <w:lang w:eastAsia="sl-SI"/>
        </w:rPr>
        <w:t xml:space="preserve">/da je bil kot </w:t>
      </w:r>
      <w:r w:rsidRPr="00D56FCC">
        <w:rPr>
          <w:rFonts w:eastAsia="Times New Roman" w:cs="Arial"/>
          <w:color w:val="7F7F7F" w:themeColor="text1" w:themeTint="80"/>
          <w:lang w:eastAsia="sl-SI"/>
        </w:rPr>
        <w:t xml:space="preserve">najugodnejši </w:t>
      </w:r>
      <w:r>
        <w:rPr>
          <w:rFonts w:eastAsia="Times New Roman" w:cs="Arial"/>
          <w:color w:val="808080" w:themeColor="background1" w:themeShade="80"/>
          <w:lang w:eastAsia="sl-SI"/>
        </w:rPr>
        <w:t xml:space="preserve">interesent izbran </w:t>
      </w:r>
      <w:r w:rsidRPr="00F57C7E">
        <w:rPr>
          <w:rFonts w:eastAsia="Times New Roman" w:cs="Arial"/>
          <w:lang w:eastAsia="sl-SI"/>
        </w:rPr>
        <w:t>___________ se slednjega izbere za najemnika po tej pogodbi.</w:t>
      </w:r>
    </w:p>
    <w:p w14:paraId="3887B207" w14:textId="77777777" w:rsidR="00ED08BC" w:rsidRPr="00D56FCC" w:rsidRDefault="00ED08BC" w:rsidP="00ED08B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7F7F7F" w:themeColor="text1" w:themeTint="80"/>
          <w:lang w:eastAsia="sl-SI"/>
        </w:rPr>
      </w:pPr>
      <w:r w:rsidRPr="00F57C7E">
        <w:rPr>
          <w:rFonts w:eastAsia="Times New Roman" w:cs="Arial"/>
          <w:color w:val="808080" w:themeColor="background1" w:themeShade="80"/>
          <w:lang w:eastAsia="sl-SI"/>
        </w:rPr>
        <w:t>[</w:t>
      </w:r>
      <w:r w:rsidRPr="00D56FCC">
        <w:rPr>
          <w:rFonts w:eastAsia="Times New Roman" w:cs="Arial"/>
          <w:color w:val="7F7F7F" w:themeColor="text1" w:themeTint="80"/>
          <w:lang w:eastAsia="sl-SI"/>
        </w:rPr>
        <w:t xml:space="preserve">Najemnik je oseba javnega prava in posredni proračunski uporabnik (šifra PU </w:t>
      </w:r>
      <w:r w:rsidRPr="00D56FCC">
        <w:rPr>
          <w:rFonts w:eastAsia="Times New Roman" w:cs="Arial"/>
          <w:color w:val="7F7F7F" w:themeColor="text1" w:themeTint="80"/>
          <w:lang w:eastAsia="sl-SI"/>
        </w:rPr>
        <w:softHyphen/>
      </w:r>
      <w:r w:rsidRPr="00D56FCC">
        <w:rPr>
          <w:rFonts w:eastAsia="Times New Roman" w:cs="Arial"/>
          <w:color w:val="7F7F7F" w:themeColor="text1" w:themeTint="80"/>
          <w:lang w:eastAsia="sl-SI"/>
        </w:rPr>
        <w:softHyphen/>
      </w:r>
      <w:r w:rsidRPr="00D56FCC">
        <w:rPr>
          <w:rFonts w:eastAsia="Times New Roman" w:cs="Arial"/>
          <w:color w:val="7F7F7F" w:themeColor="text1" w:themeTint="80"/>
          <w:lang w:eastAsia="sl-SI"/>
        </w:rPr>
        <w:softHyphen/>
        <w:t>________).]</w:t>
      </w:r>
    </w:p>
    <w:p w14:paraId="02006783" w14:textId="48C58119" w:rsidR="00194C9D" w:rsidRPr="00D56FCC" w:rsidRDefault="00194C9D" w:rsidP="00ED08BC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7F7F7F" w:themeColor="text1" w:themeTint="80"/>
          <w:lang w:eastAsia="sl-SI"/>
        </w:rPr>
      </w:pPr>
    </w:p>
    <w:p w14:paraId="02006784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2.</w:t>
      </w:r>
      <w:r w:rsidRPr="00FB2ADA">
        <w:rPr>
          <w:rFonts w:eastAsia="Times New Roman" w:cs="Arial"/>
          <w:lang w:eastAsia="sl-SI"/>
        </w:rPr>
        <w:tab/>
        <w:t>člen</w:t>
      </w:r>
    </w:p>
    <w:p w14:paraId="02006785" w14:textId="79A1D326" w:rsidR="000469B0" w:rsidRPr="00484C99" w:rsidRDefault="000469B0" w:rsidP="000469B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484C99">
        <w:rPr>
          <w:rFonts w:eastAsia="Times New Roman" w:cs="Arial"/>
          <w:i/>
          <w:color w:val="000000" w:themeColor="text1"/>
          <w:lang w:eastAsia="sl-SI"/>
        </w:rPr>
        <w:t>Predmet najemne pogodbe</w:t>
      </w:r>
      <w:r w:rsidR="00AE3696" w:rsidRPr="00484C99">
        <w:rPr>
          <w:rFonts w:eastAsia="Times New Roman" w:cs="Arial"/>
          <w:i/>
          <w:color w:val="000000" w:themeColor="text1"/>
          <w:lang w:eastAsia="sl-SI"/>
        </w:rPr>
        <w:t>, izročitev</w:t>
      </w:r>
      <w:r w:rsidR="00E963BC" w:rsidRPr="00484C99">
        <w:rPr>
          <w:rFonts w:eastAsia="Times New Roman" w:cs="Arial"/>
          <w:i/>
          <w:color w:val="000000" w:themeColor="text1"/>
          <w:lang w:eastAsia="sl-SI"/>
        </w:rPr>
        <w:t xml:space="preserve"> najemniku</w:t>
      </w:r>
    </w:p>
    <w:p w14:paraId="02006786" w14:textId="2BBEBC6D" w:rsidR="00B040F0" w:rsidRPr="00FB2ADA" w:rsidRDefault="00C065F3" w:rsidP="00B04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Predmet najemne </w:t>
      </w:r>
      <w:r w:rsidR="008F1CA3" w:rsidRPr="00FB2ADA">
        <w:rPr>
          <w:rFonts w:eastAsia="Times New Roman" w:cs="Arial"/>
          <w:lang w:eastAsia="sl-SI"/>
        </w:rPr>
        <w:t xml:space="preserve">pogodbe </w:t>
      </w:r>
      <w:r w:rsidR="00B040F0" w:rsidRPr="00FB2ADA">
        <w:rPr>
          <w:rFonts w:eastAsia="Times New Roman" w:cs="Arial"/>
          <w:lang w:eastAsia="sl-SI"/>
        </w:rPr>
        <w:t>je najem poslovn</w:t>
      </w:r>
      <w:r w:rsidR="00F57C7E">
        <w:rPr>
          <w:rFonts w:eastAsia="Times New Roman" w:cs="Arial"/>
          <w:lang w:eastAsia="sl-SI"/>
        </w:rPr>
        <w:t>ega</w:t>
      </w:r>
      <w:r w:rsidR="00B040F0" w:rsidRPr="00FB2ADA">
        <w:rPr>
          <w:rFonts w:eastAsia="Times New Roman" w:cs="Arial"/>
          <w:lang w:eastAsia="sl-SI"/>
        </w:rPr>
        <w:t xml:space="preserve"> prostor</w:t>
      </w:r>
      <w:r w:rsidR="00F57C7E">
        <w:rPr>
          <w:rFonts w:eastAsia="Times New Roman" w:cs="Arial"/>
          <w:lang w:eastAsia="sl-SI"/>
        </w:rPr>
        <w:t>a</w:t>
      </w:r>
      <w:r w:rsidR="00B040F0" w:rsidRPr="00FB2ADA">
        <w:rPr>
          <w:rFonts w:eastAsia="Times New Roman" w:cs="Arial"/>
          <w:lang w:eastAsia="sl-SI"/>
        </w:rPr>
        <w:t xml:space="preserve"> najemodajalca</w:t>
      </w:r>
      <w:r w:rsidR="006E32DB" w:rsidRPr="00FB2ADA">
        <w:rPr>
          <w:rFonts w:eastAsia="Times New Roman" w:cs="Arial"/>
          <w:lang w:eastAsia="sl-SI"/>
        </w:rPr>
        <w:t xml:space="preserve">, ki </w:t>
      </w:r>
      <w:r w:rsidR="00F57C7E">
        <w:rPr>
          <w:rFonts w:eastAsia="Times New Roman" w:cs="Arial"/>
          <w:lang w:eastAsia="sl-SI"/>
        </w:rPr>
        <w:t>je</w:t>
      </w:r>
      <w:r w:rsidR="00F57C7E" w:rsidRPr="00F57C7E">
        <w:rPr>
          <w:rFonts w:cs="Arial"/>
        </w:rPr>
        <w:t xml:space="preserve"> </w:t>
      </w:r>
      <w:r w:rsidR="00F57C7E" w:rsidRPr="00F57C7E">
        <w:rPr>
          <w:rFonts w:eastAsia="Times New Roman" w:cs="Arial"/>
          <w:lang w:eastAsia="sl-SI"/>
        </w:rPr>
        <w:t xml:space="preserve">formalnopravno </w:t>
      </w:r>
      <w:r w:rsidR="00F57C7E" w:rsidRPr="00437002">
        <w:rPr>
          <w:rFonts w:eastAsia="Times New Roman" w:cs="Arial"/>
          <w:b/>
          <w:bCs/>
          <w:lang w:eastAsia="sl-SI"/>
        </w:rPr>
        <w:t xml:space="preserve">del </w:t>
      </w:r>
      <w:r w:rsidR="00ED08BC" w:rsidRPr="00C90CF0">
        <w:rPr>
          <w:rFonts w:cs="Arial"/>
          <w:b/>
          <w:bCs/>
          <w:color w:val="000000" w:themeColor="text1"/>
        </w:rPr>
        <w:t>dela št. 1</w:t>
      </w:r>
      <w:r w:rsidR="00ED08BC" w:rsidRPr="00C90CF0">
        <w:rPr>
          <w:rFonts w:cs="Arial"/>
          <w:color w:val="000000" w:themeColor="text1"/>
        </w:rPr>
        <w:t xml:space="preserve"> </w:t>
      </w:r>
      <w:r w:rsidR="00ED08BC" w:rsidRPr="00C90CF0">
        <w:rPr>
          <w:rFonts w:cs="Arial"/>
          <w:b/>
          <w:color w:val="000000" w:themeColor="text1"/>
        </w:rPr>
        <w:t>v</w:t>
      </w:r>
      <w:r w:rsidR="00ED08BC" w:rsidRPr="00C90CF0">
        <w:rPr>
          <w:rFonts w:eastAsia="Times New Roman" w:cs="Arial"/>
          <w:b/>
          <w:color w:val="000000" w:themeColor="text1"/>
          <w:lang w:eastAsia="sl-SI"/>
        </w:rPr>
        <w:t xml:space="preserve"> </w:t>
      </w:r>
      <w:r w:rsidR="00ED08BC" w:rsidRPr="00C90CF0">
        <w:rPr>
          <w:rFonts w:cs="Arial"/>
          <w:b/>
          <w:color w:val="000000" w:themeColor="text1"/>
        </w:rPr>
        <w:t>stavbi</w:t>
      </w:r>
      <w:r w:rsidR="00ED08BC" w:rsidRPr="00C90CF0">
        <w:rPr>
          <w:rFonts w:cs="Arial"/>
          <w:color w:val="000000" w:themeColor="text1"/>
        </w:rPr>
        <w:t xml:space="preserve"> </w:t>
      </w:r>
      <w:r w:rsidR="00ED08BC" w:rsidRPr="00C90CF0">
        <w:rPr>
          <w:rFonts w:cs="Arial"/>
          <w:b/>
          <w:bCs/>
          <w:color w:val="000000" w:themeColor="text1"/>
        </w:rPr>
        <w:t xml:space="preserve">z naslovom </w:t>
      </w:r>
      <w:r w:rsidR="00973287" w:rsidRPr="00973287">
        <w:rPr>
          <w:rFonts w:cs="Arial"/>
          <w:b/>
          <w:bCs/>
          <w:color w:val="000000" w:themeColor="text1"/>
        </w:rPr>
        <w:t>Miklošičeva cesta 24, 1000 Ljubljana</w:t>
      </w:r>
      <w:r w:rsidR="00ED08BC" w:rsidRPr="00C90CF0">
        <w:rPr>
          <w:rFonts w:cs="Arial"/>
          <w:color w:val="000000" w:themeColor="text1"/>
        </w:rPr>
        <w:t xml:space="preserve">, </w:t>
      </w:r>
      <w:r w:rsidR="00973287" w:rsidRPr="00D8755B">
        <w:rPr>
          <w:rFonts w:cs="Arial"/>
          <w:color w:val="000000" w:themeColor="text1"/>
        </w:rPr>
        <w:t xml:space="preserve">zgrajena leta 1925 (podatek GURS), št. stavbe 385, stoječa na parcelah št. 2404, 2405, 2406 in 2408, </w:t>
      </w:r>
      <w:r w:rsidR="00973287" w:rsidRPr="00420AE3">
        <w:rPr>
          <w:rFonts w:cs="Arial"/>
          <w:color w:val="000000" w:themeColor="text1"/>
        </w:rPr>
        <w:t xml:space="preserve">vse </w:t>
      </w:r>
      <w:proofErr w:type="gramStart"/>
      <w:r w:rsidR="00973287" w:rsidRPr="00420AE3">
        <w:rPr>
          <w:rFonts w:cs="Arial"/>
          <w:color w:val="000000" w:themeColor="text1"/>
        </w:rPr>
        <w:t>k.</w:t>
      </w:r>
      <w:proofErr w:type="gramEnd"/>
      <w:r w:rsidR="00973287" w:rsidRPr="00420AE3">
        <w:rPr>
          <w:rFonts w:cs="Arial"/>
          <w:color w:val="000000" w:themeColor="text1"/>
        </w:rPr>
        <w:t>o. 1737 Tabor</w:t>
      </w:r>
      <w:r w:rsidR="00F57C7E">
        <w:rPr>
          <w:rFonts w:eastAsia="Times New Roman" w:cs="Arial"/>
          <w:lang w:eastAsia="sl-SI"/>
        </w:rPr>
        <w:t>, in sicer</w:t>
      </w:r>
      <w:r w:rsidR="00B040F0" w:rsidRPr="00FB2ADA">
        <w:rPr>
          <w:rFonts w:eastAsia="Times New Roman" w:cs="Arial"/>
          <w:lang w:eastAsia="sl-SI"/>
        </w:rPr>
        <w:t>:</w:t>
      </w:r>
    </w:p>
    <w:p w14:paraId="434626B3" w14:textId="77777777" w:rsidR="006B4CD1" w:rsidRPr="00FB2ADA" w:rsidRDefault="006B4CD1" w:rsidP="006B4CD1">
      <w:pPr>
        <w:widowControl w:val="0"/>
        <w:spacing w:after="0" w:line="240" w:lineRule="auto"/>
        <w:jc w:val="both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IZKLJUČNA UPORABA</w:t>
      </w:r>
    </w:p>
    <w:p w14:paraId="3ED3AAE7" w14:textId="0EFCCA21" w:rsidR="00DF480C" w:rsidRPr="00ED08BC" w:rsidRDefault="00973287" w:rsidP="00D439D7">
      <w:pPr>
        <w:pStyle w:val="Odstavekseznama"/>
        <w:numPr>
          <w:ilvl w:val="0"/>
          <w:numId w:val="34"/>
        </w:numPr>
        <w:spacing w:after="0" w:line="240" w:lineRule="auto"/>
        <w:contextualSpacing w:val="0"/>
        <w:rPr>
          <w:rFonts w:eastAsia="Times New Roman" w:cs="Arial"/>
          <w:color w:val="000000" w:themeColor="text1"/>
          <w:lang w:eastAsia="sl-SI"/>
        </w:rPr>
      </w:pPr>
      <w:r>
        <w:rPr>
          <w:rFonts w:eastAsia="Times New Roman" w:cs="Arial"/>
          <w:b/>
          <w:bCs/>
          <w:color w:val="000000" w:themeColor="text1"/>
          <w:lang w:eastAsia="sl-SI"/>
        </w:rPr>
        <w:t>poslovni prostor</w:t>
      </w:r>
      <w:r w:rsidR="00ED08BC" w:rsidRPr="00ED08BC">
        <w:rPr>
          <w:rFonts w:eastAsia="Times New Roman" w:cs="Arial"/>
          <w:b/>
          <w:bCs/>
          <w:color w:val="000000" w:themeColor="text1"/>
          <w:lang w:eastAsia="sl-SI"/>
        </w:rPr>
        <w:t xml:space="preserve"> okvirne izmere </w:t>
      </w:r>
      <w:r>
        <w:rPr>
          <w:rFonts w:eastAsia="Times New Roman" w:cs="Arial"/>
          <w:b/>
          <w:bCs/>
          <w:color w:val="000000" w:themeColor="text1"/>
          <w:lang w:eastAsia="sl-SI"/>
        </w:rPr>
        <w:t>7</w:t>
      </w:r>
      <w:r w:rsidR="00ED08BC" w:rsidRPr="00ED08BC">
        <w:rPr>
          <w:rFonts w:eastAsia="Times New Roman" w:cs="Arial"/>
          <w:b/>
          <w:bCs/>
          <w:color w:val="000000" w:themeColor="text1"/>
          <w:lang w:eastAsia="sl-SI"/>
        </w:rPr>
        <w:t>,</w:t>
      </w:r>
      <w:r>
        <w:rPr>
          <w:rFonts w:eastAsia="Times New Roman" w:cs="Arial"/>
          <w:b/>
          <w:bCs/>
          <w:color w:val="000000" w:themeColor="text1"/>
          <w:lang w:eastAsia="sl-SI"/>
        </w:rPr>
        <w:t>58</w:t>
      </w:r>
      <w:r w:rsidR="00ED08BC" w:rsidRPr="00ED08BC">
        <w:rPr>
          <w:rFonts w:eastAsia="Times New Roman" w:cs="Arial"/>
          <w:b/>
          <w:bCs/>
          <w:color w:val="000000" w:themeColor="text1"/>
          <w:lang w:eastAsia="sl-SI"/>
        </w:rPr>
        <w:t xml:space="preserve"> m</w:t>
      </w:r>
      <w:r w:rsidR="00ED08BC" w:rsidRPr="00ED08BC">
        <w:rPr>
          <w:rFonts w:eastAsia="Times New Roman" w:cs="Arial"/>
          <w:b/>
          <w:bCs/>
          <w:color w:val="000000" w:themeColor="text1"/>
          <w:vertAlign w:val="superscript"/>
          <w:lang w:eastAsia="sl-SI"/>
        </w:rPr>
        <w:t>2</w:t>
      </w:r>
      <w:r w:rsidR="00ED08BC" w:rsidRPr="00ED08BC">
        <w:rPr>
          <w:rFonts w:eastAsia="Times New Roman" w:cs="Arial"/>
          <w:b/>
          <w:bCs/>
          <w:color w:val="000000" w:themeColor="text1"/>
          <w:lang w:eastAsia="sl-SI"/>
        </w:rPr>
        <w:t xml:space="preserve">, </w:t>
      </w:r>
      <w:r w:rsidRPr="00E94454">
        <w:rPr>
          <w:rFonts w:eastAsia="Times New Roman" w:cs="Arial"/>
          <w:b/>
          <w:color w:val="000000" w:themeColor="text1"/>
          <w:lang w:eastAsia="sl-SI"/>
        </w:rPr>
        <w:t>v pritličju pri vhodu, neopremljen</w:t>
      </w:r>
      <w:r w:rsidR="00ED08BC" w:rsidRPr="00ED08BC">
        <w:rPr>
          <w:rFonts w:eastAsia="Times New Roman" w:cs="Arial"/>
          <w:b/>
          <w:bCs/>
          <w:color w:val="000000" w:themeColor="text1"/>
          <w:lang w:eastAsia="sl-SI"/>
        </w:rPr>
        <w:t>.</w:t>
      </w:r>
      <w:r w:rsidR="00656D35" w:rsidRPr="00ED08BC">
        <w:rPr>
          <w:rFonts w:eastAsia="Times New Roman" w:cs="Arial"/>
          <w:color w:val="000000" w:themeColor="text1"/>
          <w:lang w:eastAsia="sl-SI"/>
        </w:rPr>
        <w:t xml:space="preserve"> </w:t>
      </w:r>
    </w:p>
    <w:p w14:paraId="2A7220B6" w14:textId="77777777" w:rsidR="006B4CD1" w:rsidRPr="00ED08BC" w:rsidRDefault="006B4CD1" w:rsidP="00F57C7E">
      <w:pPr>
        <w:widowControl w:val="0"/>
        <w:spacing w:after="0" w:line="240" w:lineRule="auto"/>
        <w:jc w:val="both"/>
        <w:rPr>
          <w:rFonts w:eastAsia="Times New Roman" w:cs="Arial"/>
          <w:i/>
          <w:color w:val="000000" w:themeColor="text1"/>
          <w:lang w:eastAsia="sl-SI"/>
        </w:rPr>
      </w:pPr>
      <w:r w:rsidRPr="00ED08BC">
        <w:rPr>
          <w:rFonts w:eastAsia="Times New Roman" w:cs="Arial"/>
          <w:i/>
          <w:color w:val="000000" w:themeColor="text1"/>
          <w:lang w:eastAsia="sl-SI"/>
        </w:rPr>
        <w:t>SOUPORABA</w:t>
      </w:r>
    </w:p>
    <w:p w14:paraId="5F6764B1" w14:textId="042C5B00" w:rsidR="00AD5596" w:rsidRPr="00ED08BC" w:rsidRDefault="00AD5596" w:rsidP="006B4CD1">
      <w:pPr>
        <w:pStyle w:val="Odstavekseznama"/>
        <w:widowControl w:val="0"/>
        <w:numPr>
          <w:ilvl w:val="0"/>
          <w:numId w:val="34"/>
        </w:numPr>
        <w:spacing w:after="0" w:line="240" w:lineRule="auto"/>
        <w:contextualSpacing w:val="0"/>
        <w:jc w:val="both"/>
        <w:rPr>
          <w:rFonts w:eastAsia="Times New Roman" w:cs="Arial"/>
          <w:color w:val="000000" w:themeColor="text1"/>
          <w:lang w:eastAsia="sl-SI"/>
        </w:rPr>
      </w:pPr>
      <w:r w:rsidRPr="00ED08BC">
        <w:rPr>
          <w:rFonts w:eastAsia="Times New Roman" w:cs="Arial"/>
          <w:color w:val="000000" w:themeColor="text1"/>
          <w:lang w:eastAsia="sl-SI"/>
        </w:rPr>
        <w:t>tistih skupnih prostorov, pripadajočega zemljišča, skupne opreme in naprav v stavbi, ki so potrebni za normalno rabo</w:t>
      </w:r>
      <w:r w:rsidR="00973287">
        <w:rPr>
          <w:rFonts w:eastAsia="Times New Roman" w:cs="Arial"/>
          <w:color w:val="000000" w:themeColor="text1"/>
          <w:lang w:eastAsia="sl-SI"/>
        </w:rPr>
        <w:t xml:space="preserve"> najetega</w:t>
      </w:r>
      <w:r w:rsidRPr="00ED08BC">
        <w:rPr>
          <w:rFonts w:eastAsia="Times New Roman" w:cs="Arial"/>
          <w:color w:val="000000" w:themeColor="text1"/>
          <w:lang w:eastAsia="sl-SI"/>
        </w:rPr>
        <w:t xml:space="preserve"> </w:t>
      </w:r>
      <w:r w:rsidR="00973287">
        <w:rPr>
          <w:rFonts w:eastAsia="Times New Roman" w:cs="Arial"/>
          <w:color w:val="000000" w:themeColor="text1"/>
          <w:lang w:eastAsia="sl-SI"/>
        </w:rPr>
        <w:t>prostora</w:t>
      </w:r>
      <w:r w:rsidRPr="00ED08BC">
        <w:rPr>
          <w:rFonts w:eastAsia="Times New Roman" w:cs="Arial"/>
          <w:color w:val="000000" w:themeColor="text1"/>
          <w:lang w:eastAsia="sl-SI"/>
        </w:rPr>
        <w:t xml:space="preserve"> skladno s to pogodbo (v nadaljevanju: </w:t>
      </w:r>
      <w:r w:rsidRPr="00ED08BC">
        <w:rPr>
          <w:rFonts w:eastAsia="Times New Roman" w:cs="Arial"/>
          <w:b/>
          <w:bCs/>
          <w:color w:val="000000" w:themeColor="text1"/>
          <w:lang w:eastAsia="sl-SI"/>
        </w:rPr>
        <w:t>skupni deli</w:t>
      </w:r>
      <w:r w:rsidRPr="00ED08BC">
        <w:rPr>
          <w:rFonts w:eastAsia="Times New Roman" w:cs="Arial"/>
          <w:color w:val="000000" w:themeColor="text1"/>
          <w:lang w:eastAsia="sl-SI"/>
        </w:rPr>
        <w:t>)</w:t>
      </w:r>
    </w:p>
    <w:p w14:paraId="4F9ECBC9" w14:textId="77777777" w:rsidR="006B4CD1" w:rsidRPr="00ED08BC" w:rsidRDefault="006B4CD1" w:rsidP="00E3044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sz w:val="4"/>
          <w:szCs w:val="4"/>
          <w:lang w:eastAsia="sl-SI"/>
        </w:rPr>
      </w:pPr>
    </w:p>
    <w:p w14:paraId="2299709F" w14:textId="5CB15330" w:rsidR="004A0B31" w:rsidRPr="00ED08BC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ED08BC">
        <w:rPr>
          <w:rFonts w:eastAsia="Times New Roman" w:cs="Arial"/>
          <w:color w:val="000000" w:themeColor="text1"/>
          <w:lang w:eastAsia="sl-SI"/>
        </w:rPr>
        <w:t>Najemodajalec najemniku izroči, najemnik pa vzame v najem poslovn</w:t>
      </w:r>
      <w:r w:rsidR="00B25229" w:rsidRPr="00ED08BC">
        <w:rPr>
          <w:rFonts w:eastAsia="Times New Roman" w:cs="Arial"/>
          <w:color w:val="000000" w:themeColor="text1"/>
          <w:lang w:eastAsia="sl-SI"/>
        </w:rPr>
        <w:t>i</w:t>
      </w:r>
      <w:r w:rsidRPr="00ED08BC">
        <w:rPr>
          <w:rFonts w:eastAsia="Times New Roman" w:cs="Arial"/>
          <w:color w:val="000000" w:themeColor="text1"/>
          <w:lang w:eastAsia="sl-SI"/>
        </w:rPr>
        <w:t xml:space="preserve"> prostor najemodajalca iz predhodnega odstavka (v nadaljevanju: poslovni prostor). </w:t>
      </w:r>
    </w:p>
    <w:p w14:paraId="1585AC2D" w14:textId="36906EBA" w:rsidR="00027C97" w:rsidRPr="00D56FCC" w:rsidRDefault="00ED08BC" w:rsidP="00402F1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7F7F7F" w:themeColor="text1" w:themeTint="80"/>
          <w:lang w:eastAsia="sl-SI"/>
        </w:rPr>
      </w:pPr>
      <w:r w:rsidRPr="00D56FCC">
        <w:rPr>
          <w:rFonts w:eastAsia="Times New Roman" w:cs="Arial"/>
          <w:color w:val="7F7F7F" w:themeColor="text1" w:themeTint="80"/>
          <w:lang w:eastAsia="sl-SI"/>
        </w:rPr>
        <w:t>[</w:t>
      </w:r>
      <w:r w:rsidR="00E963BC" w:rsidRPr="00D56FCC">
        <w:rPr>
          <w:rFonts w:eastAsia="Times New Roman" w:cs="Arial"/>
          <w:color w:val="7F7F7F" w:themeColor="text1" w:themeTint="80"/>
          <w:lang w:eastAsia="sl-SI"/>
        </w:rPr>
        <w:t>Če se pogodbeni stranki ne dogovorita</w:t>
      </w:r>
      <w:r w:rsidR="00484C99" w:rsidRPr="00D56FCC">
        <w:rPr>
          <w:rFonts w:eastAsia="Times New Roman" w:cs="Arial"/>
          <w:color w:val="7F7F7F" w:themeColor="text1" w:themeTint="80"/>
          <w:lang w:eastAsia="sl-SI"/>
        </w:rPr>
        <w:t xml:space="preserve"> drugače</w:t>
      </w:r>
      <w:r w:rsidR="00E963BC" w:rsidRPr="00D56FCC">
        <w:rPr>
          <w:rFonts w:eastAsia="Times New Roman" w:cs="Arial"/>
          <w:color w:val="7F7F7F" w:themeColor="text1" w:themeTint="80"/>
          <w:lang w:eastAsia="sl-SI"/>
        </w:rPr>
        <w:t xml:space="preserve"> (lahko ustno), najemodajalec najemniku predmet najema izroči v posest prvi delovni dan po sklenitvi te pogodbe. </w:t>
      </w:r>
      <w:r w:rsidR="00027C97" w:rsidRPr="00D56FCC">
        <w:rPr>
          <w:rFonts w:eastAsia="Times New Roman" w:cs="Arial"/>
          <w:color w:val="7F7F7F" w:themeColor="text1" w:themeTint="80"/>
          <w:lang w:eastAsia="sl-SI"/>
        </w:rPr>
        <w:t>Ob izročitvi pogodbeni stranki sestavita primopredajni zapisnik, ki ga podpišeta pooblaščeni osebi obeh pogodbenih strank.</w:t>
      </w:r>
      <w:r w:rsidRPr="00D56FCC">
        <w:rPr>
          <w:rFonts w:eastAsia="Times New Roman" w:cs="Arial"/>
          <w:color w:val="7F7F7F" w:themeColor="text1" w:themeTint="80"/>
          <w:lang w:eastAsia="sl-SI"/>
        </w:rPr>
        <w:t xml:space="preserve"> / Najemnik ima poslovni prostor že v najemniški posesti na podlagi predhodne najemne pogodbe</w:t>
      </w:r>
      <w:r w:rsidRPr="00D56FCC">
        <w:rPr>
          <w:rFonts w:eastAsia="Times New Roman" w:cs="Arial"/>
          <w:color w:val="7F7F7F" w:themeColor="text1" w:themeTint="80"/>
          <w:vertAlign w:val="superscript"/>
          <w:lang w:eastAsia="sl-SI"/>
        </w:rPr>
        <w:footnoteReference w:id="1"/>
      </w:r>
      <w:r w:rsidRPr="00D56FCC">
        <w:rPr>
          <w:rFonts w:eastAsia="Times New Roman" w:cs="Arial"/>
          <w:color w:val="7F7F7F" w:themeColor="text1" w:themeTint="80"/>
          <w:lang w:eastAsia="sl-SI"/>
        </w:rPr>
        <w:t xml:space="preserve">, ki se izteče </w:t>
      </w:r>
      <w:r w:rsidR="00D56FCC" w:rsidRPr="00D56FCC">
        <w:rPr>
          <w:rFonts w:eastAsia="Times New Roman" w:cs="Arial"/>
          <w:color w:val="7F7F7F" w:themeColor="text1" w:themeTint="80"/>
          <w:lang w:eastAsia="sl-SI"/>
        </w:rPr>
        <w:t xml:space="preserve">z iztekom dne </w:t>
      </w:r>
      <w:r w:rsidR="00973287">
        <w:rPr>
          <w:rFonts w:eastAsia="Times New Roman" w:cs="Arial"/>
          <w:color w:val="7F7F7F" w:themeColor="text1" w:themeTint="80"/>
          <w:lang w:eastAsia="sl-SI"/>
        </w:rPr>
        <w:t>31</w:t>
      </w:r>
      <w:r w:rsidRPr="00D56FCC">
        <w:rPr>
          <w:rFonts w:eastAsia="Times New Roman" w:cs="Arial"/>
          <w:color w:val="7F7F7F" w:themeColor="text1" w:themeTint="80"/>
          <w:lang w:eastAsia="sl-SI"/>
        </w:rPr>
        <w:t>. </w:t>
      </w:r>
      <w:r w:rsidR="00973287">
        <w:rPr>
          <w:rFonts w:eastAsia="Times New Roman" w:cs="Arial"/>
          <w:color w:val="7F7F7F" w:themeColor="text1" w:themeTint="80"/>
          <w:lang w:eastAsia="sl-SI"/>
        </w:rPr>
        <w:t>5</w:t>
      </w:r>
      <w:r w:rsidRPr="00D56FCC">
        <w:rPr>
          <w:rFonts w:eastAsia="Times New Roman" w:cs="Arial"/>
          <w:color w:val="7F7F7F" w:themeColor="text1" w:themeTint="80"/>
          <w:lang w:eastAsia="sl-SI"/>
        </w:rPr>
        <w:t>. 202</w:t>
      </w:r>
      <w:r w:rsidR="00973287">
        <w:rPr>
          <w:rFonts w:eastAsia="Times New Roman" w:cs="Arial"/>
          <w:color w:val="7F7F7F" w:themeColor="text1" w:themeTint="80"/>
          <w:lang w:eastAsia="sl-SI"/>
        </w:rPr>
        <w:t>4</w:t>
      </w:r>
      <w:r w:rsidRPr="00D56FCC">
        <w:rPr>
          <w:rFonts w:eastAsia="Times New Roman" w:cs="Arial"/>
          <w:color w:val="7F7F7F" w:themeColor="text1" w:themeTint="80"/>
          <w:lang w:eastAsia="sl-SI"/>
        </w:rPr>
        <w:t>.]</w:t>
      </w:r>
    </w:p>
    <w:p w14:paraId="381FF2F2" w14:textId="77777777" w:rsidR="00402F18" w:rsidRPr="00FB2ADA" w:rsidRDefault="00402F18" w:rsidP="00402F18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790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lastRenderedPageBreak/>
        <w:t>3.</w:t>
      </w:r>
      <w:r w:rsidRPr="00FB2ADA">
        <w:rPr>
          <w:rFonts w:eastAsia="Times New Roman" w:cs="Arial"/>
          <w:lang w:eastAsia="sl-SI"/>
        </w:rPr>
        <w:tab/>
        <w:t>člen</w:t>
      </w:r>
    </w:p>
    <w:p w14:paraId="0D59484B" w14:textId="77777777" w:rsidR="004A0B31" w:rsidRPr="00FB2ADA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bookmarkStart w:id="0" w:name="_Hlk69296684"/>
      <w:r w:rsidRPr="00FB2ADA">
        <w:rPr>
          <w:rFonts w:eastAsia="Times New Roman" w:cs="Arial"/>
          <w:i/>
          <w:lang w:eastAsia="sl-SI"/>
        </w:rPr>
        <w:t>Uporaba predmeta najema, »videno-najeto«, energetska izkaznica</w:t>
      </w:r>
    </w:p>
    <w:bookmarkEnd w:id="0"/>
    <w:p w14:paraId="02006792" w14:textId="66EE6F54" w:rsidR="00FE1882" w:rsidRPr="00FB2ADA" w:rsidRDefault="0020745B" w:rsidP="00E15C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Poslovn</w:t>
      </w:r>
      <w:r w:rsidR="00B25229">
        <w:rPr>
          <w:rFonts w:eastAsia="Times New Roman" w:cs="Arial"/>
          <w:lang w:eastAsia="sl-SI"/>
        </w:rPr>
        <w:t>i</w:t>
      </w:r>
      <w:r w:rsidRPr="00FB2ADA">
        <w:rPr>
          <w:rFonts w:eastAsia="Times New Roman" w:cs="Arial"/>
          <w:lang w:eastAsia="sl-SI"/>
        </w:rPr>
        <w:t xml:space="preserve"> prostor najemnik lahko uporablja za namen izvajanja</w:t>
      </w:r>
      <w:r w:rsidR="00064615" w:rsidRPr="00B25229">
        <w:rPr>
          <w:rFonts w:eastAsia="Times New Roman" w:cs="Arial"/>
          <w:lang w:eastAsia="sl-SI"/>
        </w:rPr>
        <w:t xml:space="preserve"> </w:t>
      </w:r>
      <w:r w:rsidR="00B25229" w:rsidRPr="00B25229">
        <w:rPr>
          <w:rFonts w:eastAsia="Times New Roman" w:cs="Arial"/>
          <w:lang w:eastAsia="sl-SI"/>
        </w:rPr>
        <w:t xml:space="preserve">___________ </w:t>
      </w:r>
      <w:r w:rsidR="00B25229" w:rsidRPr="00B25229">
        <w:rPr>
          <w:rFonts w:eastAsia="Times New Roman" w:cs="Arial"/>
          <w:color w:val="808080" w:themeColor="background1" w:themeShade="80"/>
          <w:lang w:eastAsia="sl-SI"/>
        </w:rPr>
        <w:t>[mirna poslovna dejavnost, za katero najemnik izpolnjuje pogoje in se lahko opravlja v najetem prostoru]</w:t>
      </w:r>
      <w:r w:rsidRPr="00FB2ADA">
        <w:rPr>
          <w:rFonts w:eastAsia="Times New Roman" w:cs="Arial"/>
          <w:lang w:eastAsia="sl-SI"/>
        </w:rPr>
        <w:t>.</w:t>
      </w:r>
    </w:p>
    <w:p w14:paraId="438A1644" w14:textId="4DCBBE29" w:rsidR="00B25229" w:rsidRPr="00C77A93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Cs/>
          <w:color w:val="FF0000"/>
          <w:lang w:eastAsia="sl-SI"/>
        </w:rPr>
      </w:pPr>
      <w:r w:rsidRPr="00FB2ADA">
        <w:rPr>
          <w:rFonts w:eastAsia="Times New Roman" w:cs="Arial"/>
          <w:lang w:eastAsia="sl-SI"/>
        </w:rPr>
        <w:t>Najemnik je poslovn</w:t>
      </w:r>
      <w:r w:rsidR="00B25229">
        <w:rPr>
          <w:rFonts w:eastAsia="Times New Roman" w:cs="Arial"/>
          <w:lang w:eastAsia="sl-SI"/>
        </w:rPr>
        <w:t>i</w:t>
      </w:r>
      <w:r w:rsidRPr="00FB2ADA">
        <w:rPr>
          <w:rFonts w:eastAsia="Times New Roman" w:cs="Arial"/>
          <w:lang w:eastAsia="sl-SI"/>
        </w:rPr>
        <w:t xml:space="preserve"> prostor </w:t>
      </w:r>
      <w:r w:rsidRPr="001864BF">
        <w:rPr>
          <w:rFonts w:eastAsia="Times New Roman" w:cs="Arial"/>
          <w:color w:val="000000" w:themeColor="text1"/>
          <w:lang w:eastAsia="sl-SI"/>
        </w:rPr>
        <w:t xml:space="preserve">ter skupne dele dolžan </w:t>
      </w:r>
      <w:r w:rsidRPr="00FB2ADA">
        <w:rPr>
          <w:rFonts w:eastAsia="Times New Roman" w:cs="Arial"/>
          <w:lang w:eastAsia="sl-SI"/>
        </w:rPr>
        <w:t xml:space="preserve">uporabljati kot dober gospodar, </w:t>
      </w:r>
      <w:r w:rsidR="00B25229" w:rsidRPr="00B25229">
        <w:rPr>
          <w:rFonts w:eastAsia="Times New Roman" w:cs="Arial"/>
          <w:lang w:eastAsia="sl-SI"/>
        </w:rPr>
        <w:t>v skladu z najemno pogodbo</w:t>
      </w:r>
      <w:r w:rsidR="00C77A93">
        <w:rPr>
          <w:rFonts w:eastAsia="Times New Roman" w:cs="Arial"/>
          <w:lang w:eastAsia="sl-SI"/>
        </w:rPr>
        <w:t xml:space="preserve">, </w:t>
      </w:r>
      <w:r w:rsidR="00C77A93" w:rsidRPr="00C53E4B">
        <w:rPr>
          <w:rFonts w:cs="Arial"/>
          <w:color w:val="000000" w:themeColor="text1"/>
        </w:rPr>
        <w:t>določili hišnega reda</w:t>
      </w:r>
      <w:r w:rsidR="00B25229" w:rsidRPr="00B25229">
        <w:rPr>
          <w:rFonts w:eastAsia="Times New Roman" w:cs="Arial"/>
          <w:lang w:eastAsia="sl-SI"/>
        </w:rPr>
        <w:t xml:space="preserve"> in v skladu z njihovim namenom</w:t>
      </w:r>
      <w:r w:rsidR="00B25229" w:rsidRPr="00AE3696">
        <w:rPr>
          <w:rFonts w:eastAsia="Times New Roman" w:cs="Arial"/>
          <w:color w:val="000000" w:themeColor="text1"/>
          <w:lang w:eastAsia="sl-SI"/>
        </w:rPr>
        <w:t xml:space="preserve">. </w:t>
      </w:r>
      <w:r w:rsidR="00C77A93" w:rsidRPr="00C77A93">
        <w:rPr>
          <w:rFonts w:eastAsia="Times New Roman" w:cs="Arial"/>
          <w:bCs/>
          <w:color w:val="000000" w:themeColor="text1"/>
          <w:lang w:eastAsia="sl-SI"/>
        </w:rPr>
        <w:t xml:space="preserve">Najemnik mora pri izvajanju najema </w:t>
      </w:r>
      <w:r w:rsidR="00C77A93" w:rsidRPr="00C77A93">
        <w:rPr>
          <w:rFonts w:eastAsia="Times New Roman" w:cs="Arial"/>
          <w:color w:val="000000" w:themeColor="text1"/>
          <w:lang w:eastAsia="sl-SI"/>
        </w:rPr>
        <w:t>upoštevati omejitve, vezane na poslovni čas najemodajalca in druge omejitve njegovega poslovanja</w:t>
      </w:r>
      <w:r w:rsidR="00C77A93" w:rsidRPr="00C77A93">
        <w:rPr>
          <w:rFonts w:eastAsia="Times New Roman" w:cs="Arial"/>
          <w:bCs/>
          <w:color w:val="000000" w:themeColor="text1"/>
          <w:lang w:eastAsia="sl-SI"/>
        </w:rPr>
        <w:t xml:space="preserve"> v stavbi (varnost zdravja ljudi in premoženja, zaupnih podatkov, hišni red ipd.).  </w:t>
      </w:r>
    </w:p>
    <w:p w14:paraId="2A5D6D58" w14:textId="3F2927A8" w:rsidR="004A0B31" w:rsidRPr="00FB2ADA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Najemnik odgovarja za vso škodo, ki nastane zato, ker je poslovni prostor in/ali skupni del uporabljal v nasprotju s predhodnim odstavkom, ne glede na to, ali ga je uporabljal sam ali nekdo, ki je delal po njegovem naročilu</w:t>
      </w:r>
      <w:r w:rsidR="00B25229">
        <w:rPr>
          <w:rFonts w:eastAsia="Times New Roman" w:cs="Arial"/>
          <w:lang w:eastAsia="sl-SI"/>
        </w:rPr>
        <w:t>,</w:t>
      </w:r>
      <w:r w:rsidRPr="00FB2ADA">
        <w:rPr>
          <w:rFonts w:eastAsia="Times New Roman" w:cs="Arial"/>
          <w:lang w:eastAsia="sl-SI"/>
        </w:rPr>
        <w:t xml:space="preserve"> ali nekdo, </w:t>
      </w:r>
      <w:proofErr w:type="gramStart"/>
      <w:r w:rsidRPr="00FB2ADA">
        <w:rPr>
          <w:rFonts w:eastAsia="Times New Roman" w:cs="Arial"/>
          <w:lang w:eastAsia="sl-SI"/>
        </w:rPr>
        <w:t>kateremu</w:t>
      </w:r>
      <w:proofErr w:type="gramEnd"/>
      <w:r w:rsidRPr="00FB2ADA">
        <w:rPr>
          <w:rFonts w:eastAsia="Times New Roman" w:cs="Arial"/>
          <w:lang w:eastAsia="sl-SI"/>
        </w:rPr>
        <w:t xml:space="preserve"> je omogočil rabo le-tega.</w:t>
      </w:r>
    </w:p>
    <w:p w14:paraId="57BACD07" w14:textId="13256877" w:rsidR="004A0B31" w:rsidRPr="00FB2ADA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A4407A">
        <w:rPr>
          <w:rFonts w:eastAsia="Times New Roman" w:cs="Arial"/>
          <w:lang w:eastAsia="sl-SI"/>
        </w:rPr>
        <w:t>Poslovni prostor se oddaja v najem po načelu »videno-najeto«. Najemodajalec prostor</w:t>
      </w:r>
      <w:r w:rsidR="00B25229" w:rsidRPr="00A4407A">
        <w:rPr>
          <w:rFonts w:eastAsia="Times New Roman" w:cs="Arial"/>
          <w:lang w:eastAsia="sl-SI"/>
        </w:rPr>
        <w:t>a</w:t>
      </w:r>
      <w:r w:rsidRPr="00A4407A">
        <w:rPr>
          <w:rFonts w:eastAsia="Times New Roman" w:cs="Arial"/>
          <w:lang w:eastAsia="sl-SI"/>
        </w:rPr>
        <w:t xml:space="preserve"> ne bo preurejal za namen uporabe najemnika.</w:t>
      </w:r>
      <w:r w:rsidR="00A4407A">
        <w:rPr>
          <w:rFonts w:eastAsia="Times New Roman" w:cs="Arial"/>
          <w:lang w:eastAsia="sl-SI"/>
        </w:rPr>
        <w:t xml:space="preserve"> Smiselno enako velja tudi za skupne dele.</w:t>
      </w:r>
    </w:p>
    <w:p w14:paraId="7DED260F" w14:textId="5EBF4C1A" w:rsidR="004A0B31" w:rsidRPr="00FB2ADA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Za stavbo je bila izdelana </w:t>
      </w:r>
      <w:r w:rsidR="009F541A">
        <w:rPr>
          <w:rFonts w:eastAsia="Times New Roman" w:cs="Arial"/>
          <w:lang w:eastAsia="sl-SI"/>
        </w:rPr>
        <w:t>merjena</w:t>
      </w:r>
      <w:r w:rsidR="00B25229" w:rsidRPr="00B25229">
        <w:rPr>
          <w:rFonts w:eastAsia="Times New Roman" w:cs="Arial"/>
          <w:lang w:eastAsia="sl-SI"/>
        </w:rPr>
        <w:t xml:space="preserve"> energetska izkaznica, ki velja do </w:t>
      </w:r>
      <w:r w:rsidR="0000720B" w:rsidRPr="0000720B">
        <w:rPr>
          <w:rFonts w:eastAsia="Times New Roman" w:cs="Arial"/>
          <w:lang w:eastAsia="sl-SI"/>
        </w:rPr>
        <w:t>10. 9. 2025</w:t>
      </w:r>
      <w:r w:rsidR="00B25229">
        <w:rPr>
          <w:rFonts w:eastAsia="Times New Roman" w:cs="Arial"/>
          <w:lang w:eastAsia="sl-SI"/>
        </w:rPr>
        <w:t xml:space="preserve">. </w:t>
      </w:r>
      <w:r w:rsidRPr="00FB2ADA">
        <w:rPr>
          <w:rFonts w:eastAsia="Times New Roman" w:cs="Arial"/>
          <w:lang w:eastAsia="sl-SI"/>
        </w:rPr>
        <w:t>S podpisom te pogodbe najemnik potrdi, da</w:t>
      </w:r>
      <w:r w:rsidR="00B25229">
        <w:rPr>
          <w:rFonts w:eastAsia="Times New Roman" w:cs="Arial"/>
          <w:lang w:eastAsia="sl-SI"/>
        </w:rPr>
        <w:t xml:space="preserve"> mu je najemodajalec pred sklenitvijo te pogodbe posredoval kopijo </w:t>
      </w:r>
      <w:r w:rsidRPr="00FB2ADA">
        <w:rPr>
          <w:rFonts w:eastAsia="Times New Roman" w:cs="Arial"/>
          <w:lang w:eastAsia="sl-SI"/>
        </w:rPr>
        <w:t>energetsk</w:t>
      </w:r>
      <w:r w:rsidR="00B25229">
        <w:rPr>
          <w:rFonts w:eastAsia="Times New Roman" w:cs="Arial"/>
          <w:lang w:eastAsia="sl-SI"/>
        </w:rPr>
        <w:t>e</w:t>
      </w:r>
      <w:r w:rsidRPr="00FB2ADA">
        <w:rPr>
          <w:rFonts w:eastAsia="Times New Roman" w:cs="Arial"/>
          <w:lang w:eastAsia="sl-SI"/>
        </w:rPr>
        <w:t xml:space="preserve"> izkaznic</w:t>
      </w:r>
      <w:r w:rsidR="00B25229">
        <w:rPr>
          <w:rFonts w:eastAsia="Times New Roman" w:cs="Arial"/>
          <w:lang w:eastAsia="sl-SI"/>
        </w:rPr>
        <w:t>e.</w:t>
      </w:r>
    </w:p>
    <w:p w14:paraId="02006798" w14:textId="77777777" w:rsidR="007F089F" w:rsidRPr="00FB2ADA" w:rsidRDefault="007F089F" w:rsidP="007F0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lang w:eastAsia="sl-SI"/>
        </w:rPr>
      </w:pPr>
    </w:p>
    <w:p w14:paraId="02006799" w14:textId="3A77862B" w:rsidR="00C065F3" w:rsidRPr="00FB2ADA" w:rsidRDefault="004A0B31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4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6C11D6B1" w14:textId="22C82A91" w:rsidR="004A0B31" w:rsidRPr="0072293E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72293E">
        <w:rPr>
          <w:rFonts w:eastAsia="Times New Roman" w:cs="Arial"/>
          <w:i/>
          <w:color w:val="000000" w:themeColor="text1"/>
          <w:lang w:eastAsia="sl-SI"/>
        </w:rPr>
        <w:t>Zagotavljanje pogojev za nemoteno delo</w:t>
      </w:r>
    </w:p>
    <w:p w14:paraId="0200679A" w14:textId="2F927F64" w:rsidR="00C065F3" w:rsidRPr="0072293E" w:rsidRDefault="00690B55" w:rsidP="00220E20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72293E">
        <w:rPr>
          <w:rFonts w:eastAsia="Times New Roman" w:cs="Arial"/>
          <w:color w:val="000000" w:themeColor="text1"/>
          <w:lang w:eastAsia="sl-SI"/>
        </w:rPr>
        <w:t>Če se pogodbeni stranki ne dogovorita drugače, najemodajalec z</w:t>
      </w:r>
      <w:r w:rsidR="00C065F3" w:rsidRPr="0072293E">
        <w:rPr>
          <w:rFonts w:eastAsia="Times New Roman" w:cs="Arial"/>
          <w:color w:val="000000" w:themeColor="text1"/>
          <w:lang w:eastAsia="sl-SI"/>
        </w:rPr>
        <w:t>a nemoteno delo najemnika v poslovn</w:t>
      </w:r>
      <w:r w:rsidR="001D1DA3" w:rsidRPr="0072293E">
        <w:rPr>
          <w:rFonts w:eastAsia="Times New Roman" w:cs="Arial"/>
          <w:color w:val="000000" w:themeColor="text1"/>
          <w:lang w:eastAsia="sl-SI"/>
        </w:rPr>
        <w:t>em</w:t>
      </w:r>
      <w:r w:rsidR="00C065F3" w:rsidRPr="0072293E">
        <w:rPr>
          <w:rFonts w:eastAsia="Times New Roman" w:cs="Arial"/>
          <w:color w:val="000000" w:themeColor="text1"/>
          <w:lang w:eastAsia="sl-SI"/>
        </w:rPr>
        <w:t xml:space="preserve"> prostor</w:t>
      </w:r>
      <w:r w:rsidR="001D1DA3" w:rsidRPr="0072293E">
        <w:rPr>
          <w:rFonts w:eastAsia="Times New Roman" w:cs="Arial"/>
          <w:color w:val="000000" w:themeColor="text1"/>
          <w:lang w:eastAsia="sl-SI"/>
        </w:rPr>
        <w:t>u</w:t>
      </w:r>
      <w:r w:rsidR="00C065F3" w:rsidRPr="0072293E">
        <w:rPr>
          <w:rFonts w:eastAsia="Times New Roman" w:cs="Arial"/>
          <w:color w:val="000000" w:themeColor="text1"/>
          <w:lang w:eastAsia="sl-SI"/>
        </w:rPr>
        <w:t xml:space="preserve"> </w:t>
      </w:r>
      <w:r w:rsidRPr="0072293E">
        <w:rPr>
          <w:rFonts w:eastAsia="Times New Roman" w:cs="Arial"/>
          <w:color w:val="000000" w:themeColor="text1"/>
          <w:lang w:eastAsia="sl-SI"/>
        </w:rPr>
        <w:t>zagotovi</w:t>
      </w:r>
      <w:r w:rsidR="00C065F3" w:rsidRPr="0072293E">
        <w:rPr>
          <w:rFonts w:eastAsia="Times New Roman" w:cs="Arial"/>
          <w:color w:val="000000" w:themeColor="text1"/>
          <w:lang w:eastAsia="sl-SI"/>
        </w:rPr>
        <w:t>:</w:t>
      </w:r>
    </w:p>
    <w:p w14:paraId="51B48E75" w14:textId="4BC3D1F9" w:rsidR="0072293E" w:rsidRPr="0072293E" w:rsidRDefault="0072293E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72293E">
        <w:rPr>
          <w:rFonts w:eastAsia="Times New Roman" w:cs="Arial"/>
          <w:color w:val="000000" w:themeColor="text1"/>
          <w:lang w:eastAsia="sl-SI"/>
        </w:rPr>
        <w:t>fizično in tehnično varovanje stavbe;</w:t>
      </w:r>
    </w:p>
    <w:p w14:paraId="0200679C" w14:textId="74FAB9BD" w:rsidR="00C065F3" w:rsidRPr="0072293E" w:rsidRDefault="001D3906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72293E">
        <w:rPr>
          <w:rFonts w:eastAsia="Times New Roman" w:cs="Arial"/>
          <w:color w:val="000000" w:themeColor="text1"/>
          <w:lang w:eastAsia="sl-SI"/>
        </w:rPr>
        <w:t>(</w:t>
      </w:r>
      <w:r w:rsidR="00C065F3" w:rsidRPr="0072293E">
        <w:rPr>
          <w:rFonts w:eastAsia="Times New Roman" w:cs="Arial"/>
          <w:color w:val="000000" w:themeColor="text1"/>
          <w:lang w:eastAsia="sl-SI"/>
        </w:rPr>
        <w:t>u</w:t>
      </w:r>
      <w:proofErr w:type="gramStart"/>
      <w:r w:rsidRPr="0072293E">
        <w:rPr>
          <w:rFonts w:eastAsia="Times New Roman" w:cs="Arial"/>
          <w:color w:val="000000" w:themeColor="text1"/>
          <w:lang w:eastAsia="sl-SI"/>
        </w:rPr>
        <w:t>)</w:t>
      </w:r>
      <w:proofErr w:type="gramEnd"/>
      <w:r w:rsidR="00C065F3" w:rsidRPr="0072293E">
        <w:rPr>
          <w:rFonts w:eastAsia="Times New Roman" w:cs="Arial"/>
          <w:color w:val="000000" w:themeColor="text1"/>
          <w:lang w:eastAsia="sl-SI"/>
        </w:rPr>
        <w:t>porabo električne energije</w:t>
      </w:r>
      <w:r w:rsidR="00C77A93" w:rsidRPr="0072293E">
        <w:rPr>
          <w:rFonts w:eastAsia="Times New Roman" w:cs="Arial"/>
          <w:color w:val="000000" w:themeColor="text1"/>
          <w:lang w:eastAsia="sl-SI"/>
        </w:rPr>
        <w:t>, vode in kanalizacije</w:t>
      </w:r>
      <w:r w:rsidR="00C065F3" w:rsidRPr="0072293E">
        <w:rPr>
          <w:rFonts w:eastAsia="Times New Roman" w:cs="Arial"/>
          <w:color w:val="000000" w:themeColor="text1"/>
          <w:lang w:eastAsia="sl-SI"/>
        </w:rPr>
        <w:t>;</w:t>
      </w:r>
    </w:p>
    <w:p w14:paraId="0200679D" w14:textId="19FAC419" w:rsidR="00C065F3" w:rsidRPr="0072293E" w:rsidRDefault="00C065F3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72293E">
        <w:rPr>
          <w:rFonts w:eastAsia="Times New Roman" w:cs="Arial"/>
          <w:color w:val="000000" w:themeColor="text1"/>
          <w:lang w:eastAsia="sl-SI"/>
        </w:rPr>
        <w:t>ogrevanje poslovn</w:t>
      </w:r>
      <w:r w:rsidR="00C1742B" w:rsidRPr="0072293E">
        <w:rPr>
          <w:rFonts w:eastAsia="Times New Roman" w:cs="Arial"/>
          <w:color w:val="000000" w:themeColor="text1"/>
          <w:lang w:eastAsia="sl-SI"/>
        </w:rPr>
        <w:t>ega</w:t>
      </w:r>
      <w:r w:rsidRPr="0072293E">
        <w:rPr>
          <w:rFonts w:eastAsia="Times New Roman" w:cs="Arial"/>
          <w:color w:val="000000" w:themeColor="text1"/>
          <w:lang w:eastAsia="sl-SI"/>
        </w:rPr>
        <w:t xml:space="preserve"> prostor</w:t>
      </w:r>
      <w:r w:rsidR="00C1742B" w:rsidRPr="0072293E">
        <w:rPr>
          <w:rFonts w:eastAsia="Times New Roman" w:cs="Arial"/>
          <w:color w:val="000000" w:themeColor="text1"/>
          <w:lang w:eastAsia="sl-SI"/>
        </w:rPr>
        <w:t>a</w:t>
      </w:r>
      <w:r w:rsidR="00360BEB" w:rsidRPr="0072293E">
        <w:rPr>
          <w:rFonts w:eastAsia="Times New Roman" w:cs="Arial"/>
          <w:color w:val="000000" w:themeColor="text1"/>
          <w:lang w:eastAsia="sl-SI"/>
        </w:rPr>
        <w:t xml:space="preserve"> (in skupnih </w:t>
      </w:r>
      <w:r w:rsidR="005C2666" w:rsidRPr="0072293E">
        <w:rPr>
          <w:rFonts w:eastAsia="Times New Roman" w:cs="Arial"/>
          <w:color w:val="000000" w:themeColor="text1"/>
          <w:lang w:eastAsia="sl-SI"/>
        </w:rPr>
        <w:t>prostorov</w:t>
      </w:r>
      <w:r w:rsidR="00360BEB" w:rsidRPr="0072293E">
        <w:rPr>
          <w:rFonts w:eastAsia="Times New Roman" w:cs="Arial"/>
          <w:color w:val="000000" w:themeColor="text1"/>
          <w:lang w:eastAsia="sl-SI"/>
        </w:rPr>
        <w:t>)</w:t>
      </w:r>
      <w:r w:rsidRPr="0072293E">
        <w:rPr>
          <w:rFonts w:eastAsia="Times New Roman" w:cs="Arial"/>
          <w:color w:val="000000" w:themeColor="text1"/>
          <w:lang w:eastAsia="sl-SI"/>
        </w:rPr>
        <w:t>;</w:t>
      </w:r>
    </w:p>
    <w:p w14:paraId="4441B8FD" w14:textId="111A1BF5" w:rsidR="00C77A93" w:rsidRPr="0072293E" w:rsidRDefault="0072293E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808080" w:themeColor="background1" w:themeShade="80"/>
          <w:lang w:eastAsia="sl-SI"/>
        </w:rPr>
      </w:pPr>
      <w:r>
        <w:rPr>
          <w:rFonts w:eastAsia="Times New Roman" w:cs="Arial"/>
          <w:color w:val="808080" w:themeColor="background1" w:themeShade="80"/>
          <w:lang w:eastAsia="sl-SI"/>
        </w:rPr>
        <w:t>[</w:t>
      </w:r>
      <w:r w:rsidR="00C77A93" w:rsidRPr="0072293E">
        <w:rPr>
          <w:rFonts w:eastAsia="Times New Roman" w:cs="Arial"/>
          <w:color w:val="808080" w:themeColor="background1" w:themeShade="80"/>
          <w:lang w:eastAsia="sl-SI"/>
        </w:rPr>
        <w:t>odvoz smeti</w:t>
      </w:r>
      <w:r w:rsidR="00F7733D" w:rsidRPr="0072293E">
        <w:rPr>
          <w:rFonts w:eastAsia="Times New Roman" w:cs="Arial"/>
          <w:color w:val="808080" w:themeColor="background1" w:themeShade="80"/>
          <w:lang w:eastAsia="sl-SI"/>
        </w:rPr>
        <w:t xml:space="preserve"> (za vrste komunalnih odpadkov, za katere ima najemodajalec zbiralnike)</w:t>
      </w:r>
      <w:r w:rsidR="00C77A93" w:rsidRPr="0072293E">
        <w:rPr>
          <w:rFonts w:eastAsia="Times New Roman" w:cs="Arial"/>
          <w:color w:val="808080" w:themeColor="background1" w:themeShade="80"/>
          <w:lang w:eastAsia="sl-SI"/>
        </w:rPr>
        <w:t>;</w:t>
      </w:r>
      <w:r>
        <w:rPr>
          <w:rFonts w:eastAsia="Times New Roman" w:cs="Arial"/>
          <w:color w:val="808080" w:themeColor="background1" w:themeShade="80"/>
          <w:lang w:eastAsia="sl-SI"/>
        </w:rPr>
        <w:t>]</w:t>
      </w:r>
    </w:p>
    <w:p w14:paraId="3815D824" w14:textId="7CC3A2D8" w:rsidR="00C77A93" w:rsidRPr="0072293E" w:rsidRDefault="00C77A93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2293E">
        <w:rPr>
          <w:rFonts w:eastAsia="Times New Roman" w:cs="Arial"/>
          <w:lang w:eastAsia="sl-SI"/>
        </w:rPr>
        <w:t>uporabo telekomunikacijskih priključkov;</w:t>
      </w:r>
    </w:p>
    <w:p w14:paraId="020067A1" w14:textId="1EB77926" w:rsidR="00C065F3" w:rsidRPr="0072293E" w:rsidRDefault="00C065F3" w:rsidP="00220E20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2293E">
        <w:rPr>
          <w:rFonts w:eastAsia="Times New Roman" w:cs="Arial"/>
          <w:lang w:eastAsia="sl-SI"/>
        </w:rPr>
        <w:t>premoženjsko zavarovanje</w:t>
      </w:r>
      <w:r w:rsidR="00D552F6" w:rsidRPr="0072293E">
        <w:rPr>
          <w:rFonts w:eastAsia="Times New Roman" w:cs="Arial"/>
          <w:lang w:eastAsia="sl-SI"/>
        </w:rPr>
        <w:t xml:space="preserve"> (v obsegu, ki ga določi najemodajalec)</w:t>
      </w:r>
      <w:r w:rsidR="00587EC1" w:rsidRPr="0072293E">
        <w:rPr>
          <w:rStyle w:val="Sprotnaopomba-sklic"/>
          <w:rFonts w:eastAsia="Times New Roman" w:cs="Arial"/>
          <w:lang w:eastAsia="sl-SI"/>
        </w:rPr>
        <w:footnoteReference w:id="2"/>
      </w:r>
      <w:r w:rsidRPr="0072293E">
        <w:rPr>
          <w:rFonts w:eastAsia="Times New Roman" w:cs="Arial"/>
          <w:lang w:eastAsia="sl-SI"/>
        </w:rPr>
        <w:t xml:space="preserve">; </w:t>
      </w:r>
    </w:p>
    <w:p w14:paraId="020067A3" w14:textId="46D0DF53" w:rsidR="00C065F3" w:rsidRPr="0072293E" w:rsidRDefault="00360BEB" w:rsidP="006C01CA">
      <w:pPr>
        <w:pStyle w:val="Odstavekseznama"/>
        <w:numPr>
          <w:ilvl w:val="0"/>
          <w:numId w:val="35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2293E">
        <w:rPr>
          <w:rFonts w:eastAsia="Times New Roman" w:cs="Arial"/>
          <w:lang w:eastAsia="sl-SI"/>
        </w:rPr>
        <w:t xml:space="preserve">čiščenje in </w:t>
      </w:r>
      <w:r w:rsidR="00C065F3" w:rsidRPr="0072293E">
        <w:rPr>
          <w:rFonts w:eastAsia="Times New Roman" w:cs="Arial"/>
          <w:lang w:eastAsia="sl-SI"/>
        </w:rPr>
        <w:t>tekoče vzdrževanje</w:t>
      </w:r>
      <w:r w:rsidR="009D6EB7" w:rsidRPr="0072293E">
        <w:rPr>
          <w:rFonts w:eastAsia="Times New Roman" w:cs="Arial"/>
          <w:lang w:eastAsia="sl-SI"/>
        </w:rPr>
        <w:t xml:space="preserve"> </w:t>
      </w:r>
      <w:r w:rsidR="009D6EB7" w:rsidRPr="0072293E">
        <w:rPr>
          <w:rFonts w:eastAsia="Times New Roman" w:cs="Arial"/>
          <w:i/>
          <w:iCs/>
          <w:lang w:eastAsia="sl-SI"/>
        </w:rPr>
        <w:t>skupnih</w:t>
      </w:r>
      <w:r w:rsidR="009D6EB7" w:rsidRPr="0072293E">
        <w:rPr>
          <w:rFonts w:eastAsia="Times New Roman" w:cs="Arial"/>
          <w:lang w:eastAsia="sl-SI"/>
        </w:rPr>
        <w:t xml:space="preserve"> delov</w:t>
      </w:r>
      <w:r w:rsidR="00C065F3" w:rsidRPr="0072293E">
        <w:rPr>
          <w:rFonts w:eastAsia="Times New Roman" w:cs="Arial"/>
          <w:lang w:eastAsia="sl-SI"/>
        </w:rPr>
        <w:t>.</w:t>
      </w:r>
    </w:p>
    <w:p w14:paraId="020067B0" w14:textId="77777777" w:rsidR="007F089F" w:rsidRPr="00FB2ADA" w:rsidRDefault="007F089F" w:rsidP="007F08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lang w:eastAsia="sl-SI"/>
        </w:rPr>
      </w:pPr>
    </w:p>
    <w:p w14:paraId="020067B1" w14:textId="678A9B3A" w:rsidR="00C065F3" w:rsidRPr="00FB2ADA" w:rsidRDefault="004A0B31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5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6273FB6A" w14:textId="031CDF3F" w:rsidR="004A0B31" w:rsidRPr="00EB1387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7F7F7F" w:themeColor="text1" w:themeTint="80"/>
          <w:lang w:eastAsia="sl-SI"/>
        </w:rPr>
      </w:pPr>
      <w:r w:rsidRPr="00FB2ADA">
        <w:rPr>
          <w:rFonts w:eastAsia="Times New Roman" w:cs="Arial"/>
          <w:i/>
          <w:lang w:eastAsia="sl-SI"/>
        </w:rPr>
        <w:t>Najemnina</w:t>
      </w:r>
    </w:p>
    <w:p w14:paraId="702CDCDE" w14:textId="18711AA8" w:rsidR="004A0B31" w:rsidRPr="00EB1387" w:rsidRDefault="00C45F3D" w:rsidP="004A0B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FF0000"/>
          <w:lang w:eastAsia="sl-SI"/>
        </w:rPr>
      </w:pPr>
      <w:r w:rsidRPr="00FB2ADA">
        <w:rPr>
          <w:rFonts w:eastAsia="Times New Roman" w:cs="Arial"/>
          <w:lang w:eastAsia="sl-SI"/>
        </w:rPr>
        <w:t>Za najem poslov</w:t>
      </w:r>
      <w:r w:rsidR="000026C1" w:rsidRPr="00FB2ADA">
        <w:rPr>
          <w:rFonts w:eastAsia="Times New Roman" w:cs="Arial"/>
          <w:lang w:eastAsia="sl-SI"/>
        </w:rPr>
        <w:t>n</w:t>
      </w:r>
      <w:r w:rsidR="009F541A">
        <w:rPr>
          <w:rFonts w:eastAsia="Times New Roman" w:cs="Arial"/>
          <w:lang w:eastAsia="sl-SI"/>
        </w:rPr>
        <w:t>ega</w:t>
      </w:r>
      <w:r w:rsidRPr="00FB2ADA">
        <w:rPr>
          <w:rFonts w:eastAsia="Times New Roman" w:cs="Arial"/>
          <w:lang w:eastAsia="sl-SI"/>
        </w:rPr>
        <w:t xml:space="preserve"> prostor</w:t>
      </w:r>
      <w:r w:rsidR="009F541A">
        <w:rPr>
          <w:rFonts w:eastAsia="Times New Roman" w:cs="Arial"/>
          <w:lang w:eastAsia="sl-SI"/>
        </w:rPr>
        <w:t>a</w:t>
      </w:r>
      <w:r w:rsidR="00C065F3" w:rsidRPr="00FB2ADA">
        <w:rPr>
          <w:rFonts w:eastAsia="Times New Roman" w:cs="Arial"/>
          <w:lang w:eastAsia="sl-SI"/>
        </w:rPr>
        <w:t xml:space="preserve"> je najemnik dolžan plač</w:t>
      </w:r>
      <w:r w:rsidR="00097EC4" w:rsidRPr="00FB2ADA">
        <w:rPr>
          <w:rFonts w:eastAsia="Times New Roman" w:cs="Arial"/>
          <w:lang w:eastAsia="sl-SI"/>
        </w:rPr>
        <w:t>evati</w:t>
      </w:r>
      <w:r w:rsidR="00C065F3" w:rsidRPr="00FB2ADA">
        <w:rPr>
          <w:rFonts w:eastAsia="Times New Roman" w:cs="Arial"/>
          <w:lang w:eastAsia="sl-SI"/>
        </w:rPr>
        <w:t xml:space="preserve"> </w:t>
      </w:r>
      <w:r w:rsidR="00C065F3" w:rsidRPr="00FB2ADA">
        <w:rPr>
          <w:rFonts w:eastAsia="Times New Roman" w:cs="Arial"/>
          <w:u w:val="single"/>
          <w:lang w:eastAsia="sl-SI"/>
        </w:rPr>
        <w:t>mesečno najemnino</w:t>
      </w:r>
      <w:r w:rsidR="00402F18" w:rsidRPr="00FB2ADA">
        <w:rPr>
          <w:rFonts w:eastAsia="Times New Roman" w:cs="Arial"/>
          <w:u w:val="single"/>
          <w:lang w:eastAsia="sl-SI"/>
        </w:rPr>
        <w:t xml:space="preserve">, ki ob sklenitvi te pogodbe znaša </w:t>
      </w:r>
      <w:r w:rsidR="00B25229">
        <w:rPr>
          <w:rFonts w:eastAsia="Times New Roman" w:cs="Arial"/>
          <w:u w:val="single"/>
          <w:lang w:eastAsia="sl-SI"/>
        </w:rPr>
        <w:t>____</w:t>
      </w:r>
      <w:r w:rsidR="00053118" w:rsidRPr="00FB2ADA">
        <w:rPr>
          <w:rFonts w:eastAsia="Times New Roman" w:cs="Arial"/>
          <w:u w:val="single"/>
          <w:lang w:eastAsia="sl-SI"/>
        </w:rPr>
        <w:t xml:space="preserve"> EUR</w:t>
      </w:r>
      <w:r w:rsidR="007B484C" w:rsidRPr="00FB2ADA">
        <w:rPr>
          <w:rFonts w:eastAsia="Times New Roman" w:cs="Arial"/>
          <w:u w:val="single"/>
          <w:lang w:eastAsia="sl-SI"/>
        </w:rPr>
        <w:t xml:space="preserve"> (fiksni del </w:t>
      </w:r>
      <w:r w:rsidR="00B25229">
        <w:rPr>
          <w:rFonts w:eastAsia="Times New Roman" w:cs="Arial"/>
          <w:u w:val="single"/>
          <w:lang w:eastAsia="sl-SI"/>
        </w:rPr>
        <w:t>______</w:t>
      </w:r>
      <w:r w:rsidR="00CE2D65" w:rsidRPr="00FB2ADA">
        <w:rPr>
          <w:rFonts w:eastAsia="Times New Roman" w:cs="Arial"/>
          <w:u w:val="single"/>
          <w:lang w:eastAsia="sl-SI"/>
        </w:rPr>
        <w:t xml:space="preserve"> EUR</w:t>
      </w:r>
      <w:r w:rsidR="007B484C" w:rsidRPr="00FB2ADA">
        <w:rPr>
          <w:rFonts w:eastAsia="Times New Roman" w:cs="Arial"/>
          <w:u w:val="single"/>
          <w:lang w:eastAsia="sl-SI"/>
        </w:rPr>
        <w:t>, variabilni del</w:t>
      </w:r>
      <w:r w:rsidR="00053118" w:rsidRPr="00FB2ADA">
        <w:rPr>
          <w:rFonts w:eastAsia="Times New Roman" w:cs="Arial"/>
          <w:u w:val="single"/>
          <w:lang w:eastAsia="sl-SI"/>
        </w:rPr>
        <w:t xml:space="preserve"> </w:t>
      </w:r>
      <w:r w:rsidR="00B25229">
        <w:rPr>
          <w:rFonts w:eastAsia="Times New Roman" w:cs="Arial"/>
          <w:u w:val="single"/>
          <w:lang w:eastAsia="sl-SI"/>
        </w:rPr>
        <w:t>________</w:t>
      </w:r>
      <w:r w:rsidR="00053118" w:rsidRPr="00FB2ADA">
        <w:rPr>
          <w:rFonts w:eastAsia="Times New Roman" w:cs="Arial"/>
          <w:u w:val="single"/>
          <w:lang w:eastAsia="sl-SI"/>
        </w:rPr>
        <w:t xml:space="preserve"> EUR</w:t>
      </w:r>
      <w:r w:rsidR="007B484C" w:rsidRPr="00FB2ADA">
        <w:rPr>
          <w:rFonts w:eastAsia="Times New Roman" w:cs="Arial"/>
          <w:u w:val="single"/>
          <w:lang w:eastAsia="sl-SI"/>
        </w:rPr>
        <w:t>)</w:t>
      </w:r>
      <w:r w:rsidR="004A0B31" w:rsidRPr="00FB2ADA">
        <w:rPr>
          <w:rFonts w:eastAsia="Times New Roman" w:cs="Arial"/>
          <w:lang w:eastAsia="sl-SI"/>
        </w:rPr>
        <w:t>.</w:t>
      </w:r>
      <w:r w:rsidR="00B74E1A">
        <w:rPr>
          <w:rFonts w:eastAsia="Times New Roman" w:cs="Arial"/>
          <w:lang w:eastAsia="sl-SI"/>
        </w:rPr>
        <w:t xml:space="preserve"> </w:t>
      </w:r>
      <w:r w:rsidR="00BB6310" w:rsidRPr="00EB1387">
        <w:rPr>
          <w:rFonts w:eastAsia="Times New Roman" w:cs="Arial"/>
          <w:color w:val="7F7F7F" w:themeColor="text1" w:themeTint="80"/>
          <w:lang w:eastAsia="sl-SI"/>
        </w:rPr>
        <w:t>[</w:t>
      </w:r>
      <w:r w:rsidR="00AF0FB7" w:rsidRPr="00EB1387">
        <w:rPr>
          <w:rFonts w:eastAsia="Times New Roman" w:cs="Arial"/>
          <w:color w:val="7F7F7F" w:themeColor="text1" w:themeTint="80"/>
          <w:lang w:eastAsia="sl-SI"/>
        </w:rPr>
        <w:t xml:space="preserve">Za mesec </w:t>
      </w:r>
      <w:r w:rsidR="009F72B7" w:rsidRPr="00EB1387">
        <w:rPr>
          <w:rFonts w:eastAsia="Times New Roman" w:cs="Arial"/>
          <w:color w:val="7F7F7F" w:themeColor="text1" w:themeTint="80"/>
          <w:lang w:eastAsia="sl-SI"/>
        </w:rPr>
        <w:t>začetka najema po tej pogodbi</w:t>
      </w:r>
      <w:r w:rsidR="00AF0FB7" w:rsidRPr="00EB1387">
        <w:rPr>
          <w:rFonts w:eastAsia="Times New Roman" w:cs="Arial"/>
          <w:color w:val="7F7F7F" w:themeColor="text1" w:themeTint="80"/>
          <w:lang w:eastAsia="sl-SI"/>
        </w:rPr>
        <w:t xml:space="preserve"> se najemnina obračuna sorazmerno glede na datum </w:t>
      </w:r>
      <w:r w:rsidR="00EB1387" w:rsidRPr="00EB1387">
        <w:rPr>
          <w:rFonts w:eastAsia="Times New Roman" w:cs="Arial"/>
          <w:color w:val="7F7F7F" w:themeColor="text1" w:themeTint="80"/>
          <w:lang w:eastAsia="sl-SI"/>
        </w:rPr>
        <w:t>začetka najema</w:t>
      </w:r>
      <w:r w:rsidR="00AF0FB7" w:rsidRPr="00EB1387">
        <w:rPr>
          <w:rFonts w:eastAsia="Times New Roman" w:cs="Arial"/>
          <w:color w:val="7F7F7F" w:themeColor="text1" w:themeTint="80"/>
          <w:lang w:eastAsia="sl-SI"/>
        </w:rPr>
        <w:t>.</w:t>
      </w:r>
      <w:r w:rsidR="00B74E1A" w:rsidRPr="00EB1387">
        <w:rPr>
          <w:rFonts w:eastAsia="Times New Roman" w:cs="Arial"/>
          <w:color w:val="7F7F7F" w:themeColor="text1" w:themeTint="80"/>
          <w:lang w:eastAsia="sl-SI"/>
        </w:rPr>
        <w:t>]</w:t>
      </w:r>
    </w:p>
    <w:p w14:paraId="2E4E91CE" w14:textId="77777777" w:rsidR="004A0B31" w:rsidRPr="00FB2ADA" w:rsidRDefault="004A0B31" w:rsidP="004A0B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7B2" w14:textId="58DF6A7E" w:rsidR="00C065F3" w:rsidRPr="00484C99" w:rsidRDefault="004A0B31" w:rsidP="004A0B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484C99">
        <w:rPr>
          <w:rFonts w:eastAsia="Times New Roman" w:cs="Arial"/>
          <w:color w:val="000000" w:themeColor="text1"/>
          <w:lang w:eastAsia="sl-SI"/>
        </w:rPr>
        <w:t>Mesečna najemnina</w:t>
      </w:r>
      <w:r w:rsidR="00C065F3" w:rsidRPr="00484C99">
        <w:rPr>
          <w:rFonts w:eastAsia="Times New Roman" w:cs="Arial"/>
          <w:color w:val="000000" w:themeColor="text1"/>
          <w:lang w:eastAsia="sl-SI"/>
        </w:rPr>
        <w:t xml:space="preserve"> vključuje:</w:t>
      </w:r>
    </w:p>
    <w:p w14:paraId="020067B3" w14:textId="09717FF7" w:rsidR="00C065F3" w:rsidRPr="00484C99" w:rsidRDefault="00C065F3" w:rsidP="004A0B3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484C99">
        <w:rPr>
          <w:rFonts w:eastAsia="Times New Roman" w:cs="Arial"/>
          <w:color w:val="000000" w:themeColor="text1"/>
          <w:lang w:eastAsia="sl-SI"/>
        </w:rPr>
        <w:t xml:space="preserve">- </w:t>
      </w:r>
      <w:r w:rsidRPr="00484C99">
        <w:rPr>
          <w:rFonts w:eastAsia="Times New Roman" w:cs="Arial"/>
          <w:color w:val="000000" w:themeColor="text1"/>
          <w:u w:val="single"/>
          <w:lang w:eastAsia="sl-SI"/>
        </w:rPr>
        <w:t>fiksni del najemnine</w:t>
      </w:r>
      <w:r w:rsidRPr="00484C99">
        <w:rPr>
          <w:rFonts w:eastAsia="Times New Roman" w:cs="Arial"/>
          <w:color w:val="000000" w:themeColor="text1"/>
          <w:lang w:eastAsia="sl-SI"/>
        </w:rPr>
        <w:t>, to je plačilo za najem poslovn</w:t>
      </w:r>
      <w:r w:rsidR="00E963BC" w:rsidRPr="00484C99">
        <w:rPr>
          <w:rFonts w:eastAsia="Times New Roman" w:cs="Arial"/>
          <w:color w:val="000000" w:themeColor="text1"/>
          <w:lang w:eastAsia="sl-SI"/>
        </w:rPr>
        <w:t>ega</w:t>
      </w:r>
      <w:r w:rsidR="00C45F3D" w:rsidRPr="00484C99">
        <w:rPr>
          <w:rFonts w:eastAsia="Times New Roman" w:cs="Arial"/>
          <w:color w:val="000000" w:themeColor="text1"/>
          <w:lang w:eastAsia="sl-SI"/>
        </w:rPr>
        <w:t xml:space="preserve"> </w:t>
      </w:r>
      <w:r w:rsidRPr="00484C99">
        <w:rPr>
          <w:rFonts w:eastAsia="Times New Roman" w:cs="Arial"/>
          <w:color w:val="000000" w:themeColor="text1"/>
          <w:lang w:eastAsia="sl-SI"/>
        </w:rPr>
        <w:t>prostor</w:t>
      </w:r>
      <w:r w:rsidR="00E963BC" w:rsidRPr="00484C99">
        <w:rPr>
          <w:rFonts w:eastAsia="Times New Roman" w:cs="Arial"/>
          <w:color w:val="000000" w:themeColor="text1"/>
          <w:lang w:eastAsia="sl-SI"/>
        </w:rPr>
        <w:t xml:space="preserve">a </w:t>
      </w:r>
      <w:r w:rsidR="00CB7D4D" w:rsidRPr="00484C99">
        <w:rPr>
          <w:rFonts w:eastAsia="Times New Roman" w:cs="Arial"/>
          <w:color w:val="000000" w:themeColor="text1"/>
          <w:lang w:eastAsia="sl-SI"/>
        </w:rPr>
        <w:t>s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souporabo </w:t>
      </w:r>
      <w:r w:rsidR="00F97887" w:rsidRPr="00484C99">
        <w:rPr>
          <w:rFonts w:eastAsia="Times New Roman" w:cs="Arial"/>
          <w:color w:val="000000" w:themeColor="text1"/>
          <w:lang w:eastAsia="sl-SI"/>
        </w:rPr>
        <w:t>skupnih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</w:t>
      </w:r>
      <w:r w:rsidR="00CB7D4D" w:rsidRPr="00484C99">
        <w:rPr>
          <w:rFonts w:eastAsia="Times New Roman" w:cs="Arial"/>
          <w:color w:val="000000" w:themeColor="text1"/>
          <w:lang w:eastAsia="sl-SI"/>
        </w:rPr>
        <w:t>delov</w:t>
      </w:r>
      <w:r w:rsidRPr="00484C99">
        <w:rPr>
          <w:rFonts w:eastAsia="Times New Roman" w:cs="Arial"/>
          <w:color w:val="000000" w:themeColor="text1"/>
          <w:lang w:eastAsia="sl-SI"/>
        </w:rPr>
        <w:t>;</w:t>
      </w:r>
    </w:p>
    <w:p w14:paraId="020067B4" w14:textId="5E460264" w:rsidR="00C065F3" w:rsidRPr="00B25229" w:rsidRDefault="00C065F3" w:rsidP="004A0B31">
      <w:p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eastAsia="Times New Roman" w:cs="Arial"/>
          <w:color w:val="FF0000"/>
          <w:lang w:eastAsia="sl-SI"/>
        </w:rPr>
      </w:pPr>
      <w:r w:rsidRPr="00484C99">
        <w:rPr>
          <w:rFonts w:eastAsia="Times New Roman" w:cs="Arial"/>
          <w:color w:val="000000" w:themeColor="text1"/>
          <w:lang w:eastAsia="sl-SI"/>
        </w:rPr>
        <w:t xml:space="preserve">- </w:t>
      </w:r>
      <w:r w:rsidRPr="00484C99">
        <w:rPr>
          <w:rFonts w:eastAsia="Times New Roman" w:cs="Arial"/>
          <w:color w:val="000000" w:themeColor="text1"/>
          <w:u w:val="single"/>
          <w:lang w:eastAsia="sl-SI"/>
        </w:rPr>
        <w:t>variabilni del najemnine</w:t>
      </w:r>
      <w:r w:rsidRPr="00484C99">
        <w:rPr>
          <w:rFonts w:eastAsia="Times New Roman" w:cs="Arial"/>
          <w:color w:val="000000" w:themeColor="text1"/>
          <w:lang w:eastAsia="sl-SI"/>
        </w:rPr>
        <w:t>, to je plačilo sorazmern</w:t>
      </w:r>
      <w:r w:rsidR="00266700" w:rsidRPr="00484C99">
        <w:rPr>
          <w:rFonts w:eastAsia="Times New Roman" w:cs="Arial"/>
          <w:color w:val="000000" w:themeColor="text1"/>
          <w:lang w:eastAsia="sl-SI"/>
        </w:rPr>
        <w:t>ega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delež</w:t>
      </w:r>
      <w:r w:rsidR="00266700" w:rsidRPr="00484C99">
        <w:rPr>
          <w:rFonts w:eastAsia="Times New Roman" w:cs="Arial"/>
          <w:color w:val="000000" w:themeColor="text1"/>
          <w:lang w:eastAsia="sl-SI"/>
        </w:rPr>
        <w:t>a</w:t>
      </w:r>
      <w:r w:rsidR="002E09CD" w:rsidRPr="00484C99">
        <w:rPr>
          <w:rFonts w:eastAsia="Times New Roman" w:cs="Arial"/>
          <w:color w:val="000000" w:themeColor="text1"/>
          <w:lang w:eastAsia="sl-SI"/>
        </w:rPr>
        <w:t xml:space="preserve"> materialnih stroškov </w:t>
      </w:r>
      <w:r w:rsidRPr="00484C99">
        <w:rPr>
          <w:rFonts w:eastAsia="Times New Roman" w:cs="Arial"/>
          <w:color w:val="000000" w:themeColor="text1"/>
          <w:lang w:eastAsia="sl-SI"/>
        </w:rPr>
        <w:t>najemodajalca</w:t>
      </w:r>
      <w:r w:rsidR="006611E1" w:rsidRPr="006611E1">
        <w:t xml:space="preserve"> </w:t>
      </w:r>
      <w:r w:rsidR="006611E1" w:rsidRPr="006611E1">
        <w:rPr>
          <w:rFonts w:eastAsia="Times New Roman" w:cs="Arial"/>
          <w:color w:val="000000" w:themeColor="text1"/>
          <w:lang w:eastAsia="sl-SI"/>
        </w:rPr>
        <w:t xml:space="preserve">za zagotavljanje obratovanja in zavarovanja predmeta najema, </w:t>
      </w:r>
      <w:r w:rsidR="001B6635">
        <w:rPr>
          <w:rFonts w:eastAsia="Times New Roman" w:cs="Arial"/>
          <w:color w:val="000000" w:themeColor="text1"/>
          <w:lang w:eastAsia="sl-SI"/>
        </w:rPr>
        <w:t xml:space="preserve">(dela) </w:t>
      </w:r>
      <w:r w:rsidR="006611E1" w:rsidRPr="006611E1">
        <w:rPr>
          <w:rFonts w:eastAsia="Times New Roman" w:cs="Arial"/>
          <w:color w:val="000000" w:themeColor="text1"/>
          <w:lang w:eastAsia="sl-SI"/>
        </w:rPr>
        <w:t>stavbe, v kateri je, skupnih delov ter povezanih javnih dajatev</w:t>
      </w:r>
      <w:r w:rsidRPr="006611E1">
        <w:rPr>
          <w:rFonts w:eastAsia="Times New Roman" w:cs="Arial"/>
          <w:color w:val="000000" w:themeColor="text1"/>
          <w:lang w:eastAsia="sl-SI"/>
        </w:rPr>
        <w:t>.</w:t>
      </w:r>
    </w:p>
    <w:p w14:paraId="134490AD" w14:textId="62FB3EF4" w:rsidR="0058738B" w:rsidRPr="00FB2ADA" w:rsidRDefault="00E963BC" w:rsidP="00E15C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sz w:val="10"/>
          <w:szCs w:val="10"/>
          <w:lang w:eastAsia="sl-SI"/>
        </w:rPr>
      </w:pPr>
      <w:r w:rsidRPr="00B74E1A">
        <w:rPr>
          <w:rFonts w:eastAsia="Times New Roman" w:cs="Arial"/>
          <w:b/>
          <w:bCs/>
          <w:i/>
          <w:color w:val="000000" w:themeColor="text1"/>
          <w:lang w:eastAsia="sl-SI"/>
        </w:rPr>
        <w:t>Seznam prostorov s ključi (%) za izračun variabilnega dela najemnine in fiksnim delom najemnine</w:t>
      </w:r>
      <w:r w:rsidRPr="00B74E1A">
        <w:rPr>
          <w:rFonts w:eastAsia="Times New Roman" w:cs="Arial"/>
          <w:b/>
          <w:bCs/>
          <w:color w:val="000000" w:themeColor="text1"/>
          <w:lang w:eastAsia="sl-SI"/>
        </w:rPr>
        <w:t xml:space="preserve"> je Priloga </w:t>
      </w:r>
      <w:r w:rsidR="00A4407A" w:rsidRPr="00B74E1A">
        <w:rPr>
          <w:rFonts w:eastAsia="Times New Roman" w:cs="Arial"/>
          <w:b/>
          <w:bCs/>
          <w:color w:val="000000" w:themeColor="text1"/>
          <w:lang w:eastAsia="sl-SI"/>
        </w:rPr>
        <w:t>1</w:t>
      </w:r>
      <w:r w:rsidRPr="00A4407A">
        <w:rPr>
          <w:rFonts w:eastAsia="Times New Roman" w:cs="Arial"/>
          <w:color w:val="000000" w:themeColor="text1"/>
          <w:lang w:eastAsia="sl-SI"/>
        </w:rPr>
        <w:t xml:space="preserve"> in </w:t>
      </w:r>
      <w:r w:rsidRPr="00BD3803">
        <w:rPr>
          <w:rFonts w:eastAsia="Times New Roman" w:cs="Arial"/>
          <w:color w:val="000000" w:themeColor="text1"/>
          <w:lang w:eastAsia="sl-SI"/>
        </w:rPr>
        <w:t>sestavni del te pogodbe.</w:t>
      </w:r>
    </w:p>
    <w:p w14:paraId="020067B7" w14:textId="6AD864C5" w:rsidR="00C065F3" w:rsidRPr="00FB2ADA" w:rsidRDefault="004A0B31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lastRenderedPageBreak/>
        <w:t>6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061D11A1" w14:textId="39C12983" w:rsidR="00097EC4" w:rsidRPr="00FB2ADA" w:rsidRDefault="00097EC4" w:rsidP="00097E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Plačevanje najemnine</w:t>
      </w:r>
    </w:p>
    <w:p w14:paraId="020067B9" w14:textId="7D4849F5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Mesečno najemnino za poslovn</w:t>
      </w:r>
      <w:r w:rsidR="00B25229">
        <w:rPr>
          <w:rFonts w:eastAsia="Times New Roman" w:cs="Arial"/>
          <w:lang w:eastAsia="sl-SI"/>
        </w:rPr>
        <w:t>i</w:t>
      </w:r>
      <w:r w:rsidRPr="00FB2ADA">
        <w:rPr>
          <w:rFonts w:eastAsia="Times New Roman" w:cs="Arial"/>
          <w:lang w:eastAsia="sl-SI"/>
        </w:rPr>
        <w:t xml:space="preserve"> prostor najemnik plačuje na podlagi računa, ki ga </w:t>
      </w:r>
      <w:r w:rsidR="006611E1" w:rsidRPr="006611E1">
        <w:rPr>
          <w:rFonts w:eastAsia="Times New Roman" w:cs="Arial"/>
          <w:lang w:eastAsia="sl-SI"/>
        </w:rPr>
        <w:t xml:space="preserve">za pretekli mesec </w:t>
      </w:r>
      <w:r w:rsidRPr="00FB2ADA">
        <w:rPr>
          <w:rFonts w:eastAsia="Times New Roman" w:cs="Arial"/>
          <w:lang w:eastAsia="sl-SI"/>
        </w:rPr>
        <w:t xml:space="preserve">izstavi </w:t>
      </w:r>
      <w:r w:rsidR="00FA6EBE" w:rsidRPr="00FB2ADA">
        <w:rPr>
          <w:rFonts w:eastAsia="Times New Roman" w:cs="Arial"/>
          <w:lang w:eastAsia="sl-SI"/>
        </w:rPr>
        <w:t>pristojna organizacijska enota najemodajalca</w:t>
      </w:r>
      <w:r w:rsidR="006611E1">
        <w:rPr>
          <w:rFonts w:eastAsia="Times New Roman" w:cs="Arial"/>
          <w:lang w:eastAsia="sl-SI"/>
        </w:rPr>
        <w:t xml:space="preserve">, praviloma </w:t>
      </w:r>
      <w:r w:rsidR="006611E1" w:rsidRPr="00FB2ADA">
        <w:rPr>
          <w:rFonts w:eastAsia="Times New Roman" w:cs="Arial"/>
          <w:lang w:eastAsia="sl-SI"/>
        </w:rPr>
        <w:t xml:space="preserve">do 15. dne v </w:t>
      </w:r>
      <w:r w:rsidR="006611E1">
        <w:rPr>
          <w:rFonts w:eastAsia="Times New Roman" w:cs="Arial"/>
          <w:lang w:eastAsia="sl-SI"/>
        </w:rPr>
        <w:t xml:space="preserve">tekočem </w:t>
      </w:r>
      <w:r w:rsidR="006611E1" w:rsidRPr="00FB2ADA">
        <w:rPr>
          <w:rFonts w:eastAsia="Times New Roman" w:cs="Arial"/>
          <w:lang w:eastAsia="sl-SI"/>
        </w:rPr>
        <w:t>mesecu</w:t>
      </w:r>
      <w:r w:rsidRPr="00FB2ADA">
        <w:rPr>
          <w:rFonts w:eastAsia="Times New Roman" w:cs="Arial"/>
          <w:lang w:eastAsia="sl-SI"/>
        </w:rPr>
        <w:t>. Variabilni in fiksni del najemnine se obračunata kot ločeni postavki na računu.</w:t>
      </w:r>
    </w:p>
    <w:p w14:paraId="6D4F9E31" w14:textId="48B3214C" w:rsidR="00382B2A" w:rsidRPr="00FB2ADA" w:rsidRDefault="00382B2A" w:rsidP="00382B2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Najemnik je dolžan plačati račun iz </w:t>
      </w:r>
      <w:r w:rsidR="00B25229">
        <w:rPr>
          <w:rFonts w:eastAsia="Times New Roman" w:cs="Arial"/>
          <w:lang w:eastAsia="sl-SI"/>
        </w:rPr>
        <w:t>predhodnega</w:t>
      </w:r>
      <w:r w:rsidRPr="00FB2ADA">
        <w:rPr>
          <w:rFonts w:eastAsia="Times New Roman" w:cs="Arial"/>
          <w:lang w:eastAsia="sl-SI"/>
        </w:rPr>
        <w:t xml:space="preserve"> odstavka na transakcijski račun najemodajalca najkasneje v roku</w:t>
      </w:r>
      <w:r w:rsidR="004463ED" w:rsidRPr="00FB2ADA">
        <w:rPr>
          <w:rFonts w:eastAsia="Times New Roman" w:cs="Arial"/>
          <w:lang w:eastAsia="sl-SI"/>
        </w:rPr>
        <w:t xml:space="preserve"> </w:t>
      </w:r>
      <w:r w:rsidR="006611E1" w:rsidRPr="006611E1">
        <w:rPr>
          <w:rFonts w:eastAsia="Times New Roman" w:cs="Arial"/>
          <w:color w:val="808080" w:themeColor="background1" w:themeShade="80"/>
          <w:lang w:eastAsia="sl-SI"/>
        </w:rPr>
        <w:t>v roku 15 dni od izdaje</w:t>
      </w:r>
      <w:r w:rsidR="00B96293" w:rsidRPr="00B96293">
        <w:rPr>
          <w:rFonts w:cs="Arial"/>
          <w:color w:val="808080" w:themeColor="background1" w:themeShade="80"/>
        </w:rPr>
        <w:t xml:space="preserve"> (</w:t>
      </w:r>
      <w:r w:rsidR="002034F9" w:rsidRPr="002034F9">
        <w:rPr>
          <w:rFonts w:eastAsia="Times New Roman" w:cs="Arial"/>
          <w:color w:val="808080" w:themeColor="background1" w:themeShade="80"/>
          <w:lang w:eastAsia="sl-SI"/>
        </w:rPr>
        <w:t>če je najemnik proračunski uporabnik pa v plačilnem roku, ki ga zanj določa veljavni zakon</w:t>
      </w:r>
      <w:r w:rsidR="00B96293">
        <w:rPr>
          <w:rFonts w:eastAsia="Times New Roman" w:cs="Arial"/>
          <w:color w:val="808080" w:themeColor="background1" w:themeShade="80"/>
          <w:lang w:eastAsia="sl-SI"/>
        </w:rPr>
        <w:t>)</w:t>
      </w:r>
      <w:r w:rsidR="006611E1">
        <w:rPr>
          <w:rFonts w:eastAsia="Times New Roman" w:cs="Arial"/>
          <w:color w:val="808080" w:themeColor="background1" w:themeShade="80"/>
          <w:lang w:eastAsia="sl-SI"/>
        </w:rPr>
        <w:t>.</w:t>
      </w:r>
    </w:p>
    <w:p w14:paraId="020067BB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V primeru zamude plačila je najemnik dolžan plačati zakonsko določene zamudne obresti, ki se obračunajo za čas od prvega dne po dospelosti računa v plačilo in vse do popolnega plačila.</w:t>
      </w:r>
    </w:p>
    <w:p w14:paraId="020067C1" w14:textId="7A7DBC5A" w:rsidR="00C065F3" w:rsidRPr="00FB2ADA" w:rsidRDefault="00C065F3" w:rsidP="007F089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Davek na dodano vrednost (DDV) se obračunava skladno z zakonodajo</w:t>
      </w:r>
      <w:r w:rsidR="00B25229">
        <w:rPr>
          <w:rFonts w:eastAsia="Times New Roman" w:cs="Arial"/>
          <w:lang w:eastAsia="sl-SI"/>
        </w:rPr>
        <w:t xml:space="preserve"> </w:t>
      </w:r>
      <w:r w:rsidR="00B25229" w:rsidRPr="00B25229">
        <w:rPr>
          <w:rFonts w:eastAsia="Times New Roman" w:cs="Arial"/>
          <w:color w:val="808080" w:themeColor="background1" w:themeShade="80"/>
          <w:lang w:eastAsia="sl-SI"/>
        </w:rPr>
        <w:t>[trenutno oproščeno po 2. tč. 44. čl. ZDDV-1]</w:t>
      </w:r>
      <w:r w:rsidRPr="00FB2ADA">
        <w:rPr>
          <w:rFonts w:eastAsia="Times New Roman" w:cs="Arial"/>
          <w:lang w:eastAsia="sl-SI"/>
        </w:rPr>
        <w:t>.</w:t>
      </w:r>
    </w:p>
    <w:p w14:paraId="020067C2" w14:textId="50A9FCF7" w:rsidR="00C065F3" w:rsidRPr="00FB2ADA" w:rsidRDefault="00097EC4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7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020067C3" w14:textId="41DAB922" w:rsidR="000469B0" w:rsidRPr="007D5DE1" w:rsidRDefault="00097EC4" w:rsidP="000469B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7D5DE1">
        <w:rPr>
          <w:rFonts w:eastAsia="Times New Roman" w:cs="Arial"/>
          <w:i/>
          <w:lang w:eastAsia="sl-SI"/>
        </w:rPr>
        <w:t>Dodatno glede v</w:t>
      </w:r>
      <w:r w:rsidR="000469B0" w:rsidRPr="007D5DE1">
        <w:rPr>
          <w:rFonts w:eastAsia="Times New Roman" w:cs="Arial"/>
          <w:i/>
          <w:lang w:eastAsia="sl-SI"/>
        </w:rPr>
        <w:t>ariabiln</w:t>
      </w:r>
      <w:r w:rsidRPr="007D5DE1">
        <w:rPr>
          <w:rFonts w:eastAsia="Times New Roman" w:cs="Arial"/>
          <w:i/>
          <w:lang w:eastAsia="sl-SI"/>
        </w:rPr>
        <w:t>ega</w:t>
      </w:r>
      <w:r w:rsidR="000469B0" w:rsidRPr="007D5DE1">
        <w:rPr>
          <w:rFonts w:eastAsia="Times New Roman" w:cs="Arial"/>
          <w:i/>
          <w:lang w:eastAsia="sl-SI"/>
        </w:rPr>
        <w:t xml:space="preserve"> del</w:t>
      </w:r>
      <w:r w:rsidRPr="007D5DE1">
        <w:rPr>
          <w:rFonts w:eastAsia="Times New Roman" w:cs="Arial"/>
          <w:i/>
          <w:lang w:eastAsia="sl-SI"/>
        </w:rPr>
        <w:t>a</w:t>
      </w:r>
      <w:r w:rsidR="000469B0" w:rsidRPr="007D5DE1">
        <w:rPr>
          <w:rFonts w:eastAsia="Times New Roman" w:cs="Arial"/>
          <w:i/>
          <w:lang w:eastAsia="sl-SI"/>
        </w:rPr>
        <w:t xml:space="preserve"> najemnine oziroma materialni</w:t>
      </w:r>
      <w:r w:rsidRPr="007D5DE1">
        <w:rPr>
          <w:rFonts w:eastAsia="Times New Roman" w:cs="Arial"/>
          <w:i/>
          <w:lang w:eastAsia="sl-SI"/>
        </w:rPr>
        <w:t>h</w:t>
      </w:r>
      <w:r w:rsidR="000469B0" w:rsidRPr="007D5DE1">
        <w:rPr>
          <w:rFonts w:eastAsia="Times New Roman" w:cs="Arial"/>
          <w:i/>
          <w:lang w:eastAsia="sl-SI"/>
        </w:rPr>
        <w:t xml:space="preserve"> strošk</w:t>
      </w:r>
      <w:r w:rsidRPr="007D5DE1">
        <w:rPr>
          <w:rFonts w:eastAsia="Times New Roman" w:cs="Arial"/>
          <w:i/>
          <w:lang w:eastAsia="sl-SI"/>
        </w:rPr>
        <w:t>ov</w:t>
      </w:r>
    </w:p>
    <w:p w14:paraId="020067C4" w14:textId="4FC6DFDD" w:rsidR="00C065F3" w:rsidRPr="007D5DE1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D5DE1">
        <w:rPr>
          <w:rFonts w:eastAsia="Times New Roman" w:cs="Arial"/>
          <w:lang w:eastAsia="sl-SI"/>
        </w:rPr>
        <w:t xml:space="preserve">V variabilni del najemnine so praviloma všteti vsi materialni stroški </w:t>
      </w:r>
      <w:r w:rsidR="007D5DE1" w:rsidRPr="007D5DE1">
        <w:rPr>
          <w:rFonts w:eastAsia="Times New Roman" w:cs="Arial"/>
          <w:i/>
          <w:lang w:eastAsia="sl-SI"/>
        </w:rPr>
        <w:t>(po Tabeli iz tega člena)</w:t>
      </w:r>
      <w:r w:rsidR="007D5DE1" w:rsidRPr="007D5DE1">
        <w:rPr>
          <w:rFonts w:eastAsia="Times New Roman" w:cs="Arial"/>
          <w:lang w:eastAsia="sl-SI"/>
        </w:rPr>
        <w:t xml:space="preserve"> </w:t>
      </w:r>
      <w:r w:rsidRPr="007D5DE1">
        <w:rPr>
          <w:rFonts w:eastAsia="Times New Roman" w:cs="Arial"/>
          <w:lang w:eastAsia="sl-SI"/>
        </w:rPr>
        <w:t xml:space="preserve">za zagotavljanje pogojev za nemoteno </w:t>
      </w:r>
      <w:r w:rsidR="006E73C0" w:rsidRPr="007D5DE1">
        <w:rPr>
          <w:rFonts w:eastAsia="Times New Roman" w:cs="Arial"/>
          <w:lang w:eastAsia="sl-SI"/>
        </w:rPr>
        <w:t xml:space="preserve">uporabo </w:t>
      </w:r>
      <w:r w:rsidR="00AA20D5" w:rsidRPr="007D5DE1">
        <w:rPr>
          <w:rFonts w:eastAsia="Times New Roman" w:cs="Arial"/>
          <w:lang w:eastAsia="sl-SI"/>
        </w:rPr>
        <w:t>najet</w:t>
      </w:r>
      <w:r w:rsidR="007D5DE1" w:rsidRPr="007D5DE1">
        <w:rPr>
          <w:rFonts w:eastAsia="Times New Roman" w:cs="Arial"/>
          <w:lang w:eastAsia="sl-SI"/>
        </w:rPr>
        <w:t>ega poslovnega prostora</w:t>
      </w:r>
      <w:r w:rsidR="0019319E" w:rsidRPr="007D5DE1">
        <w:rPr>
          <w:rFonts w:eastAsia="Times New Roman" w:cs="Arial"/>
          <w:lang w:eastAsia="sl-SI"/>
        </w:rPr>
        <w:t xml:space="preserve"> </w:t>
      </w:r>
      <w:r w:rsidR="006E73C0" w:rsidRPr="007D5DE1">
        <w:rPr>
          <w:rFonts w:eastAsia="Times New Roman" w:cs="Arial"/>
          <w:lang w:eastAsia="sl-SI"/>
        </w:rPr>
        <w:t xml:space="preserve">s strani </w:t>
      </w:r>
      <w:r w:rsidRPr="007D5DE1">
        <w:rPr>
          <w:rFonts w:eastAsia="Times New Roman" w:cs="Arial"/>
          <w:lang w:eastAsia="sl-SI"/>
        </w:rPr>
        <w:t>najemnika</w:t>
      </w:r>
      <w:r w:rsidR="007D5DE1" w:rsidRPr="007D5DE1">
        <w:rPr>
          <w:rFonts w:eastAsia="Times New Roman" w:cs="Arial"/>
          <w:lang w:eastAsia="sl-SI"/>
        </w:rPr>
        <w:t>, razen če se pogodbeni stranki ne dogovorita drugače</w:t>
      </w:r>
      <w:r w:rsidR="008F10CF" w:rsidRPr="007D5DE1">
        <w:rPr>
          <w:rFonts w:eastAsia="Times New Roman" w:cs="Arial"/>
          <w:lang w:eastAsia="sl-SI"/>
        </w:rPr>
        <w:t>.</w:t>
      </w:r>
      <w:r w:rsidR="0090359E" w:rsidRPr="007D5DE1">
        <w:rPr>
          <w:rFonts w:eastAsia="Times New Roman" w:cs="Arial"/>
          <w:lang w:eastAsia="sl-SI"/>
        </w:rPr>
        <w:t xml:space="preserve"> </w:t>
      </w:r>
    </w:p>
    <w:p w14:paraId="1CCC8257" w14:textId="3BE39DEF" w:rsidR="00BD0F8C" w:rsidRPr="0072293E" w:rsidRDefault="00C065F3" w:rsidP="00CE7D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2293E">
        <w:rPr>
          <w:rFonts w:eastAsia="Times New Roman" w:cs="Arial"/>
          <w:lang w:eastAsia="sl-SI"/>
        </w:rPr>
        <w:t xml:space="preserve">Deleža za izračun variabilnega dela najemnine sta </w:t>
      </w:r>
      <w:r w:rsidR="00D47AF9" w:rsidRPr="0072293E">
        <w:rPr>
          <w:rFonts w:eastAsia="Times New Roman" w:cs="Arial"/>
          <w:lang w:eastAsia="sl-SI"/>
        </w:rPr>
        <w:t xml:space="preserve">navedena v Prilogi </w:t>
      </w:r>
      <w:r w:rsidR="00A4407A" w:rsidRPr="0072293E">
        <w:rPr>
          <w:rFonts w:eastAsia="Times New Roman" w:cs="Arial"/>
          <w:lang w:eastAsia="sl-SI"/>
        </w:rPr>
        <w:t>1</w:t>
      </w:r>
      <w:r w:rsidR="00B96293" w:rsidRPr="0072293E">
        <w:rPr>
          <w:rFonts w:eastAsia="Times New Roman" w:cs="Arial"/>
          <w:lang w:eastAsia="sl-SI"/>
        </w:rPr>
        <w:t xml:space="preserve"> </w:t>
      </w:r>
      <w:r w:rsidRPr="0072293E">
        <w:rPr>
          <w:rFonts w:eastAsia="Times New Roman" w:cs="Arial"/>
          <w:lang w:eastAsia="sl-SI"/>
        </w:rPr>
        <w:t>(</w:t>
      </w:r>
      <w:r w:rsidRPr="0072293E">
        <w:rPr>
          <w:rFonts w:eastAsia="Times New Roman" w:cs="Arial"/>
          <w:i/>
          <w:lang w:eastAsia="sl-SI"/>
        </w:rPr>
        <w:t xml:space="preserve">Stolpca </w:t>
      </w:r>
      <w:r w:rsidR="007D5DE1" w:rsidRPr="0072293E">
        <w:rPr>
          <w:rFonts w:eastAsia="Times New Roman" w:cs="Arial"/>
          <w:i/>
          <w:lang w:eastAsia="sl-SI"/>
        </w:rPr>
        <w:t>__</w:t>
      </w:r>
      <w:r w:rsidR="00355EE7" w:rsidRPr="0072293E">
        <w:rPr>
          <w:rFonts w:eastAsia="Times New Roman" w:cs="Arial"/>
          <w:i/>
          <w:lang w:eastAsia="sl-SI"/>
        </w:rPr>
        <w:t xml:space="preserve"> </w:t>
      </w:r>
      <w:r w:rsidR="00382B2A" w:rsidRPr="0072293E">
        <w:rPr>
          <w:rFonts w:eastAsia="Times New Roman" w:cs="Arial"/>
          <w:i/>
          <w:lang w:eastAsia="sl-SI"/>
        </w:rPr>
        <w:t xml:space="preserve">in </w:t>
      </w:r>
      <w:r w:rsidR="007D5DE1" w:rsidRPr="0072293E">
        <w:rPr>
          <w:rFonts w:eastAsia="Times New Roman" w:cs="Arial"/>
          <w:i/>
          <w:lang w:eastAsia="sl-SI"/>
        </w:rPr>
        <w:t>__</w:t>
      </w:r>
      <w:r w:rsidRPr="0072293E">
        <w:rPr>
          <w:rFonts w:eastAsia="Times New Roman" w:cs="Arial"/>
          <w:lang w:eastAsia="sl-SI"/>
        </w:rPr>
        <w:t>) te pogodbe, in sicer:</w:t>
      </w:r>
    </w:p>
    <w:p w14:paraId="020067C6" w14:textId="26A9C867" w:rsidR="00C065F3" w:rsidRPr="0072293E" w:rsidRDefault="00BD0F8C" w:rsidP="003B197E">
      <w:pPr>
        <w:overflowPunct w:val="0"/>
        <w:autoSpaceDE w:val="0"/>
        <w:autoSpaceDN w:val="0"/>
        <w:adjustRightInd w:val="0"/>
        <w:spacing w:after="0" w:line="240" w:lineRule="auto"/>
        <w:ind w:left="426" w:hanging="422"/>
        <w:jc w:val="both"/>
        <w:textAlignment w:val="baseline"/>
        <w:rPr>
          <w:rFonts w:eastAsia="Times New Roman" w:cs="Arial"/>
          <w:highlight w:val="yellow"/>
          <w:lang w:eastAsia="sl-SI"/>
        </w:rPr>
      </w:pPr>
      <w:r w:rsidRPr="0072293E">
        <w:rPr>
          <w:rFonts w:eastAsia="Times New Roman" w:cs="Arial"/>
          <w:lang w:eastAsia="sl-SI"/>
        </w:rPr>
        <w:t xml:space="preserve">- </w:t>
      </w:r>
      <w:r w:rsidRPr="0072293E">
        <w:rPr>
          <w:rFonts w:eastAsia="Times New Roman" w:cs="Arial"/>
          <w:lang w:eastAsia="sl-SI"/>
        </w:rPr>
        <w:tab/>
        <w:t>stolpec</w:t>
      </w:r>
      <w:r w:rsidR="00C065F3" w:rsidRPr="0072293E">
        <w:rPr>
          <w:rFonts w:eastAsia="Times New Roman" w:cs="Arial"/>
          <w:lang w:eastAsia="sl-SI"/>
        </w:rPr>
        <w:t xml:space="preserve"> </w:t>
      </w:r>
      <w:r w:rsidRPr="0072293E">
        <w:rPr>
          <w:rFonts w:eastAsia="Times New Roman" w:cs="Arial"/>
          <w:lang w:eastAsia="sl-SI"/>
        </w:rPr>
        <w:t xml:space="preserve">__: predstavlja delež (% uporabnikov) števila fizičnih uporabnikov na strani najemnika do skupnega števila vseh fizičnih uporabnikov stavbe, ki </w:t>
      </w:r>
      <w:proofErr w:type="gramStart"/>
      <w:r w:rsidRPr="0072293E">
        <w:rPr>
          <w:rFonts w:eastAsia="Times New Roman" w:cs="Arial"/>
          <w:lang w:eastAsia="sl-SI"/>
        </w:rPr>
        <w:t>koristijo</w:t>
      </w:r>
      <w:proofErr w:type="gramEnd"/>
      <w:r w:rsidRPr="0072293E">
        <w:rPr>
          <w:rFonts w:eastAsia="Times New Roman" w:cs="Arial"/>
          <w:lang w:eastAsia="sl-SI"/>
        </w:rPr>
        <w:t xml:space="preserve"> komunalne storitve (obiskovalci in odjemalci storitev najemodajalca, najemnika in drugih najemnikov stavbe so tu praviloma izvzeti)</w:t>
      </w:r>
    </w:p>
    <w:p w14:paraId="020067C7" w14:textId="6A262CE1" w:rsidR="00C065F3" w:rsidRPr="0072293E" w:rsidRDefault="00C065F3" w:rsidP="003B197E">
      <w:p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eastAsia="Times New Roman" w:cs="Arial"/>
          <w:highlight w:val="yellow"/>
          <w:lang w:eastAsia="sl-SI"/>
        </w:rPr>
      </w:pPr>
      <w:r w:rsidRPr="0072293E">
        <w:rPr>
          <w:rFonts w:eastAsia="Times New Roman" w:cs="Arial"/>
          <w:lang w:eastAsia="sl-SI"/>
        </w:rPr>
        <w:t>-</w:t>
      </w:r>
      <w:r w:rsidRPr="0072293E">
        <w:rPr>
          <w:rFonts w:eastAsia="Times New Roman" w:cs="Arial"/>
          <w:lang w:eastAsia="sl-SI"/>
        </w:rPr>
        <w:tab/>
        <w:t xml:space="preserve">stolpec </w:t>
      </w:r>
      <w:r w:rsidR="007D5DE1" w:rsidRPr="0072293E">
        <w:rPr>
          <w:rFonts w:eastAsia="Times New Roman" w:cs="Arial"/>
          <w:lang w:eastAsia="sl-SI"/>
        </w:rPr>
        <w:t>__</w:t>
      </w:r>
      <w:r w:rsidRPr="0072293E">
        <w:rPr>
          <w:rFonts w:eastAsia="Times New Roman" w:cs="Arial"/>
          <w:lang w:eastAsia="sl-SI"/>
        </w:rPr>
        <w:t xml:space="preserve">: </w:t>
      </w:r>
      <w:r w:rsidR="006B4B66" w:rsidRPr="0072293E">
        <w:rPr>
          <w:rFonts w:eastAsia="Times New Roman" w:cs="Arial"/>
          <w:lang w:eastAsia="sl-SI"/>
        </w:rPr>
        <w:t xml:space="preserve">predstavlja delež </w:t>
      </w:r>
      <w:r w:rsidR="006B4B66" w:rsidRPr="0072293E">
        <w:rPr>
          <w:rFonts w:eastAsia="Times New Roman" w:cs="Arial"/>
          <w:i/>
          <w:lang w:eastAsia="sl-SI"/>
        </w:rPr>
        <w:t>(% m2)</w:t>
      </w:r>
      <w:r w:rsidR="006B4B66" w:rsidRPr="0072293E">
        <w:rPr>
          <w:rFonts w:eastAsia="Times New Roman" w:cs="Arial"/>
          <w:lang w:eastAsia="sl-SI"/>
        </w:rPr>
        <w:t xml:space="preserve"> </w:t>
      </w:r>
      <w:r w:rsidR="003B197E" w:rsidRPr="0072293E">
        <w:rPr>
          <w:rFonts w:eastAsia="Times New Roman" w:cs="Arial"/>
          <w:lang w:eastAsia="sl-SI"/>
        </w:rPr>
        <w:t xml:space="preserve">upoštevne </w:t>
      </w:r>
      <w:r w:rsidR="0000513A" w:rsidRPr="0072293E">
        <w:rPr>
          <w:rFonts w:eastAsia="Times New Roman" w:cs="Arial"/>
          <w:lang w:eastAsia="sl-SI"/>
        </w:rPr>
        <w:t>površine prostor</w:t>
      </w:r>
      <w:r w:rsidR="00BD0F8C" w:rsidRPr="0072293E">
        <w:rPr>
          <w:rFonts w:eastAsia="Times New Roman" w:cs="Arial"/>
          <w:lang w:eastAsia="sl-SI"/>
        </w:rPr>
        <w:t>ov</w:t>
      </w:r>
      <w:r w:rsidR="0000513A" w:rsidRPr="0072293E">
        <w:rPr>
          <w:rFonts w:eastAsia="Times New Roman" w:cs="Arial"/>
          <w:lang w:eastAsia="sl-SI"/>
        </w:rPr>
        <w:t xml:space="preserve"> najemnika do skupne </w:t>
      </w:r>
      <w:r w:rsidR="003B197E" w:rsidRPr="0072293E">
        <w:rPr>
          <w:rFonts w:eastAsia="Times New Roman" w:cs="Arial"/>
          <w:lang w:eastAsia="sl-SI"/>
        </w:rPr>
        <w:t xml:space="preserve">upoštevne </w:t>
      </w:r>
      <w:r w:rsidR="0000513A" w:rsidRPr="0072293E">
        <w:rPr>
          <w:rFonts w:eastAsia="Times New Roman" w:cs="Arial"/>
          <w:lang w:eastAsia="sl-SI"/>
        </w:rPr>
        <w:t xml:space="preserve">površine prostorov </w:t>
      </w:r>
      <w:r w:rsidR="001B6635" w:rsidRPr="0072293E">
        <w:rPr>
          <w:rFonts w:eastAsia="Times New Roman" w:cstheme="minorHAnsi"/>
          <w:lang w:eastAsia="sl-SI"/>
        </w:rPr>
        <w:t>stavbe</w:t>
      </w:r>
      <w:r w:rsidR="006B4B66" w:rsidRPr="0072293E">
        <w:rPr>
          <w:rFonts w:eastAsia="Times New Roman" w:cstheme="minorHAnsi"/>
          <w:lang w:eastAsia="sl-SI"/>
        </w:rPr>
        <w:t>.</w:t>
      </w:r>
    </w:p>
    <w:p w14:paraId="020067C8" w14:textId="02B8F1E7" w:rsidR="00C065F3" w:rsidRPr="0072293E" w:rsidRDefault="00C065F3" w:rsidP="007F089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2293E">
        <w:rPr>
          <w:rFonts w:eastAsia="Times New Roman" w:cs="Arial"/>
          <w:lang w:eastAsia="sl-SI"/>
        </w:rPr>
        <w:t>Sorazmerni delež materialnih stroškov se zaračunava po naslednjih ključih: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977"/>
      </w:tblGrid>
      <w:tr w:rsidR="00064D0A" w:rsidRPr="00064D0A" w14:paraId="3A38DE46" w14:textId="77777777" w:rsidTr="008678C5">
        <w:trPr>
          <w:trHeight w:val="607"/>
          <w:jc w:val="center"/>
        </w:trPr>
        <w:tc>
          <w:tcPr>
            <w:tcW w:w="5665" w:type="dxa"/>
            <w:vAlign w:val="center"/>
          </w:tcPr>
          <w:p w14:paraId="3A094AEA" w14:textId="77777777" w:rsidR="00BD0F8C" w:rsidRPr="0072293E" w:rsidRDefault="00BD0F8C" w:rsidP="00BD0F8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b/>
                <w:sz w:val="22"/>
                <w:szCs w:val="22"/>
              </w:rPr>
              <w:t>Postavke variabilnega dela najemnine</w:t>
            </w:r>
          </w:p>
        </w:tc>
        <w:tc>
          <w:tcPr>
            <w:tcW w:w="1977" w:type="dxa"/>
            <w:vAlign w:val="center"/>
          </w:tcPr>
          <w:p w14:paraId="118BC608" w14:textId="77777777" w:rsidR="00BD0F8C" w:rsidRPr="0072293E" w:rsidRDefault="00BD0F8C" w:rsidP="00BD0F8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b/>
                <w:sz w:val="22"/>
                <w:szCs w:val="22"/>
              </w:rPr>
              <w:t>Ključ delitve</w:t>
            </w:r>
          </w:p>
        </w:tc>
      </w:tr>
      <w:tr w:rsidR="0072293E" w:rsidRPr="00064D0A" w14:paraId="5DD5E03A" w14:textId="77777777" w:rsidTr="00BD0F8C">
        <w:trPr>
          <w:jc w:val="center"/>
        </w:trPr>
        <w:tc>
          <w:tcPr>
            <w:tcW w:w="5665" w:type="dxa"/>
            <w:vAlign w:val="center"/>
          </w:tcPr>
          <w:p w14:paraId="1719E529" w14:textId="164CCC10" w:rsidR="0072293E" w:rsidRPr="0072293E" w:rsidRDefault="0072293E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theme="minorHAnsi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Fizično in tehnično varovanje stavbe</w:t>
            </w:r>
          </w:p>
        </w:tc>
        <w:tc>
          <w:tcPr>
            <w:tcW w:w="1977" w:type="dxa"/>
            <w:vAlign w:val="center"/>
          </w:tcPr>
          <w:p w14:paraId="577926E4" w14:textId="3075EE9E" w:rsidR="0072293E" w:rsidRPr="0072293E" w:rsidRDefault="0072293E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cstheme="minorHAnsi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</w:p>
        </w:tc>
      </w:tr>
      <w:tr w:rsidR="00064D0A" w:rsidRPr="00064D0A" w14:paraId="1303A749" w14:textId="77777777" w:rsidTr="00BD0F8C">
        <w:trPr>
          <w:jc w:val="center"/>
        </w:trPr>
        <w:tc>
          <w:tcPr>
            <w:tcW w:w="5665" w:type="dxa"/>
            <w:vAlign w:val="center"/>
          </w:tcPr>
          <w:p w14:paraId="4139014B" w14:textId="33D5A5CB" w:rsidR="00BD0F8C" w:rsidRPr="0072293E" w:rsidRDefault="00F7733D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D0F8C" w:rsidRPr="0072293E">
              <w:rPr>
                <w:rFonts w:asciiTheme="minorHAnsi" w:hAnsiTheme="minorHAnsi" w:cstheme="minorHAnsi"/>
                <w:sz w:val="22"/>
                <w:szCs w:val="22"/>
              </w:rPr>
              <w:t>lektričn</w:t>
            </w: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D0F8C" w:rsidRPr="0072293E">
              <w:rPr>
                <w:rFonts w:asciiTheme="minorHAnsi" w:hAnsiTheme="minorHAnsi" w:cstheme="minorHAnsi"/>
                <w:sz w:val="22"/>
                <w:szCs w:val="22"/>
              </w:rPr>
              <w:t xml:space="preserve"> energij</w:t>
            </w: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977" w:type="dxa"/>
            <w:vAlign w:val="center"/>
          </w:tcPr>
          <w:p w14:paraId="42F3835F" w14:textId="77777777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</w:p>
        </w:tc>
      </w:tr>
      <w:tr w:rsidR="00064D0A" w:rsidRPr="00064D0A" w14:paraId="22B68DF0" w14:textId="77777777" w:rsidTr="00BD0F8C">
        <w:trPr>
          <w:jc w:val="center"/>
        </w:trPr>
        <w:tc>
          <w:tcPr>
            <w:tcW w:w="5665" w:type="dxa"/>
            <w:vAlign w:val="center"/>
          </w:tcPr>
          <w:p w14:paraId="0E3551D9" w14:textId="53FB074E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Ogrevanje</w:t>
            </w:r>
          </w:p>
        </w:tc>
        <w:tc>
          <w:tcPr>
            <w:tcW w:w="1977" w:type="dxa"/>
            <w:vAlign w:val="center"/>
          </w:tcPr>
          <w:p w14:paraId="2E919965" w14:textId="77777777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</w:p>
        </w:tc>
      </w:tr>
      <w:tr w:rsidR="00064D0A" w:rsidRPr="00064D0A" w14:paraId="5A394986" w14:textId="77777777" w:rsidTr="00BD0F8C">
        <w:trPr>
          <w:jc w:val="center"/>
        </w:trPr>
        <w:tc>
          <w:tcPr>
            <w:tcW w:w="5665" w:type="dxa"/>
            <w:vAlign w:val="center"/>
          </w:tcPr>
          <w:p w14:paraId="506FE649" w14:textId="65C5CC87" w:rsidR="00BD0F8C" w:rsidRPr="00B86BAC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86BA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Odvoz smeti</w:t>
            </w:r>
          </w:p>
        </w:tc>
        <w:tc>
          <w:tcPr>
            <w:tcW w:w="1977" w:type="dxa"/>
            <w:vAlign w:val="center"/>
          </w:tcPr>
          <w:p w14:paraId="6FE25DE7" w14:textId="0AE033A9" w:rsidR="00BD0F8C" w:rsidRPr="00B86BAC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B86BA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% </w:t>
            </w:r>
            <w:r w:rsidR="00150C12" w:rsidRPr="00B86BA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uporabnikov</w:t>
            </w:r>
          </w:p>
        </w:tc>
      </w:tr>
      <w:tr w:rsidR="00064D0A" w:rsidRPr="00064D0A" w14:paraId="4DA9B71D" w14:textId="77777777" w:rsidTr="00BD0F8C">
        <w:trPr>
          <w:jc w:val="center"/>
        </w:trPr>
        <w:tc>
          <w:tcPr>
            <w:tcW w:w="5665" w:type="dxa"/>
            <w:vAlign w:val="center"/>
          </w:tcPr>
          <w:p w14:paraId="62C67504" w14:textId="375F1AED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Poraba vode in uporaba kanalizacije</w:t>
            </w:r>
          </w:p>
        </w:tc>
        <w:tc>
          <w:tcPr>
            <w:tcW w:w="1977" w:type="dxa"/>
            <w:vAlign w:val="center"/>
          </w:tcPr>
          <w:p w14:paraId="72840466" w14:textId="62E89BCC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 xml:space="preserve">% </w:t>
            </w:r>
            <w:r w:rsidR="00150C12" w:rsidRPr="0072293E">
              <w:rPr>
                <w:rFonts w:asciiTheme="minorHAnsi" w:hAnsiTheme="minorHAnsi" w:cstheme="minorHAnsi"/>
                <w:sz w:val="22"/>
                <w:szCs w:val="22"/>
              </w:rPr>
              <w:t>uporabnikov</w:t>
            </w:r>
          </w:p>
        </w:tc>
      </w:tr>
      <w:tr w:rsidR="00064D0A" w:rsidRPr="00064D0A" w14:paraId="6B943727" w14:textId="77777777" w:rsidTr="00BD0F8C">
        <w:trPr>
          <w:jc w:val="center"/>
        </w:trPr>
        <w:tc>
          <w:tcPr>
            <w:tcW w:w="5665" w:type="dxa"/>
            <w:vAlign w:val="center"/>
          </w:tcPr>
          <w:p w14:paraId="02E2A955" w14:textId="177FD7A9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 xml:space="preserve">Čiščenje in tekoče vzdrževanje skupnih </w:t>
            </w:r>
            <w:r w:rsidR="00150C12" w:rsidRPr="0072293E">
              <w:rPr>
                <w:rFonts w:asciiTheme="minorHAnsi" w:hAnsiTheme="minorHAnsi" w:cstheme="minorHAnsi"/>
                <w:sz w:val="22"/>
                <w:szCs w:val="22"/>
              </w:rPr>
              <w:t>delov</w:t>
            </w:r>
          </w:p>
        </w:tc>
        <w:tc>
          <w:tcPr>
            <w:tcW w:w="1977" w:type="dxa"/>
            <w:vAlign w:val="center"/>
          </w:tcPr>
          <w:p w14:paraId="4C86D488" w14:textId="77777777" w:rsidR="00BD0F8C" w:rsidRPr="0072293E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</w:p>
        </w:tc>
      </w:tr>
      <w:tr w:rsidR="00064D0A" w:rsidRPr="00064D0A" w14:paraId="154F02DE" w14:textId="77777777" w:rsidTr="00BD0F8C">
        <w:trPr>
          <w:jc w:val="center"/>
        </w:trPr>
        <w:tc>
          <w:tcPr>
            <w:tcW w:w="5665" w:type="dxa"/>
            <w:vAlign w:val="center"/>
          </w:tcPr>
          <w:p w14:paraId="3990EF4D" w14:textId="44D2FFBA" w:rsidR="00F7733D" w:rsidRPr="0072293E" w:rsidRDefault="00F7733D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cstheme="minorHAnsi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Premoženjsko zavarovanje</w:t>
            </w:r>
          </w:p>
        </w:tc>
        <w:tc>
          <w:tcPr>
            <w:tcW w:w="1977" w:type="dxa"/>
            <w:vAlign w:val="center"/>
          </w:tcPr>
          <w:p w14:paraId="08393265" w14:textId="5ECCE613" w:rsidR="00F7733D" w:rsidRPr="0072293E" w:rsidRDefault="00F7733D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cstheme="minorHAnsi"/>
              </w:rPr>
            </w:pPr>
            <w:r w:rsidRPr="0072293E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  <w:r w:rsidRPr="0072293E">
              <w:rPr>
                <w:rFonts w:cstheme="minorHAnsi"/>
              </w:rPr>
              <w:t xml:space="preserve"> </w:t>
            </w:r>
          </w:p>
        </w:tc>
      </w:tr>
      <w:tr w:rsidR="00B86BAC" w:rsidRPr="00B86BAC" w14:paraId="30AAB63D" w14:textId="77777777" w:rsidTr="00BD0F8C">
        <w:trPr>
          <w:jc w:val="center"/>
        </w:trPr>
        <w:tc>
          <w:tcPr>
            <w:tcW w:w="5665" w:type="dxa"/>
            <w:vAlign w:val="center"/>
          </w:tcPr>
          <w:p w14:paraId="3014CA88" w14:textId="275A421A" w:rsidR="00BD0F8C" w:rsidRPr="00B86BAC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86BAC">
              <w:rPr>
                <w:rFonts w:asciiTheme="minorHAnsi" w:hAnsiTheme="minorHAnsi" w:cstheme="minorHAnsi"/>
                <w:sz w:val="22"/>
                <w:szCs w:val="22"/>
              </w:rPr>
              <w:t>Nadomestilo za uporabo stavbnega zemljišča in drugi davki povezani z nepremičninami</w:t>
            </w:r>
          </w:p>
        </w:tc>
        <w:tc>
          <w:tcPr>
            <w:tcW w:w="1977" w:type="dxa"/>
            <w:vAlign w:val="center"/>
          </w:tcPr>
          <w:p w14:paraId="28AA8485" w14:textId="77777777" w:rsidR="00BD0F8C" w:rsidRPr="00B86BAC" w:rsidRDefault="00BD0F8C" w:rsidP="00D43BBE">
            <w:pPr>
              <w:overflowPunct w:val="0"/>
              <w:autoSpaceDE w:val="0"/>
              <w:autoSpaceDN w:val="0"/>
              <w:adjustRightInd w:val="0"/>
              <w:spacing w:after="12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B86BAC">
              <w:rPr>
                <w:rFonts w:asciiTheme="minorHAnsi" w:hAnsiTheme="minorHAnsi" w:cstheme="minorHAnsi"/>
                <w:sz w:val="22"/>
                <w:szCs w:val="22"/>
              </w:rPr>
              <w:t>% m2</w:t>
            </w:r>
          </w:p>
        </w:tc>
      </w:tr>
    </w:tbl>
    <w:p w14:paraId="020067E7" w14:textId="7D324510" w:rsidR="00C065F3" w:rsidRPr="00B86BAC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Times New Roman"/>
          <w:i/>
          <w:lang w:eastAsia="sl-SI"/>
        </w:rPr>
      </w:pPr>
      <w:r w:rsidRPr="00B86BAC">
        <w:rPr>
          <w:rFonts w:eastAsia="Times New Roman" w:cs="Times New Roman"/>
          <w:i/>
          <w:lang w:eastAsia="sl-SI"/>
        </w:rPr>
        <w:t>Tabela: Ključi za izračun variabilnega dela najemnine</w:t>
      </w:r>
      <w:r w:rsidR="00CE2D65" w:rsidRPr="00B86BAC">
        <w:rPr>
          <w:rFonts w:eastAsia="Times New Roman" w:cs="Times New Roman"/>
          <w:i/>
          <w:lang w:eastAsia="sl-SI"/>
        </w:rPr>
        <w:t xml:space="preserve"> </w:t>
      </w:r>
    </w:p>
    <w:p w14:paraId="020067E8" w14:textId="77777777" w:rsidR="00C065F3" w:rsidRPr="00016A0D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</w:p>
    <w:p w14:paraId="020067E9" w14:textId="7BD5E468" w:rsidR="00C065F3" w:rsidRPr="00016A0D" w:rsidRDefault="00097EC4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016A0D">
        <w:rPr>
          <w:rFonts w:eastAsia="Times New Roman" w:cs="Arial"/>
          <w:color w:val="000000" w:themeColor="text1"/>
          <w:lang w:eastAsia="sl-SI"/>
        </w:rPr>
        <w:t>8</w:t>
      </w:r>
      <w:r w:rsidR="00C065F3" w:rsidRPr="00016A0D">
        <w:rPr>
          <w:rFonts w:eastAsia="Times New Roman" w:cs="Arial"/>
          <w:color w:val="000000" w:themeColor="text1"/>
          <w:lang w:eastAsia="sl-SI"/>
        </w:rPr>
        <w:t>.</w:t>
      </w:r>
      <w:r w:rsidR="00C065F3" w:rsidRPr="00016A0D">
        <w:rPr>
          <w:rFonts w:eastAsia="Times New Roman" w:cs="Arial"/>
          <w:color w:val="000000" w:themeColor="text1"/>
          <w:lang w:eastAsia="sl-SI"/>
        </w:rPr>
        <w:tab/>
        <w:t>člen</w:t>
      </w:r>
    </w:p>
    <w:p w14:paraId="0B089667" w14:textId="557BAF9B" w:rsidR="00F81128" w:rsidRPr="00016A0D" w:rsidRDefault="00F81128" w:rsidP="00F81128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3A565C">
        <w:rPr>
          <w:rFonts w:eastAsia="Times New Roman" w:cs="Arial"/>
          <w:i/>
          <w:color w:val="000000" w:themeColor="text1"/>
          <w:lang w:eastAsia="sl-SI"/>
        </w:rPr>
        <w:t>Uskla</w:t>
      </w:r>
      <w:r w:rsidR="00097EC4" w:rsidRPr="003A565C">
        <w:rPr>
          <w:rFonts w:eastAsia="Times New Roman" w:cs="Arial"/>
          <w:i/>
          <w:color w:val="000000" w:themeColor="text1"/>
          <w:lang w:eastAsia="sl-SI"/>
        </w:rPr>
        <w:t>jevanje</w:t>
      </w:r>
      <w:r w:rsidRPr="00016A0D">
        <w:rPr>
          <w:rFonts w:eastAsia="Times New Roman" w:cs="Arial"/>
          <w:i/>
          <w:color w:val="000000" w:themeColor="text1"/>
          <w:lang w:eastAsia="sl-SI"/>
        </w:rPr>
        <w:t xml:space="preserve"> višine najemnine</w:t>
      </w:r>
    </w:p>
    <w:p w14:paraId="7495AB88" w14:textId="77777777" w:rsidR="00B74E1A" w:rsidRPr="0070564D" w:rsidRDefault="00B74E1A" w:rsidP="00B74E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70564D">
        <w:rPr>
          <w:rFonts w:eastAsia="Times New Roman" w:cs="Arial"/>
          <w:color w:val="000000" w:themeColor="text1"/>
          <w:lang w:eastAsia="sl-SI"/>
        </w:rPr>
        <w:lastRenderedPageBreak/>
        <w:t xml:space="preserve">Pogodbeni stranki bosta </w:t>
      </w:r>
      <w:r w:rsidRPr="0070564D">
        <w:rPr>
          <w:rFonts w:eastAsia="Times New Roman" w:cs="Arial"/>
          <w:color w:val="000000" w:themeColor="text1"/>
          <w:u w:val="single"/>
          <w:lang w:eastAsia="sl-SI"/>
        </w:rPr>
        <w:t>fiksni del najemnine</w:t>
      </w:r>
      <w:r w:rsidRPr="0070564D">
        <w:rPr>
          <w:rFonts w:eastAsia="Times New Roman" w:cs="Arial"/>
          <w:color w:val="000000" w:themeColor="text1"/>
          <w:lang w:eastAsia="sl-SI"/>
        </w:rPr>
        <w:t xml:space="preserve"> usklajevali enkrat letno v skladu z indeksom cen življenjskih potrebščin v preteklem koledarskem letu po podatkih Statističnega urada RS.</w:t>
      </w:r>
    </w:p>
    <w:p w14:paraId="02001D28" w14:textId="1D9E0C6B" w:rsidR="00B74E1A" w:rsidRDefault="00016A0D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BD0F8C">
        <w:rPr>
          <w:rFonts w:eastAsia="Times New Roman" w:cs="Arial"/>
          <w:color w:val="000000" w:themeColor="text1"/>
          <w:lang w:eastAsia="sl-SI"/>
        </w:rPr>
        <w:t xml:space="preserve">Pogodbeni stranki bosta </w:t>
      </w:r>
      <w:r w:rsidRPr="00BD0F8C">
        <w:rPr>
          <w:rFonts w:eastAsia="Times New Roman" w:cs="Arial"/>
          <w:color w:val="000000" w:themeColor="text1"/>
          <w:u w:val="single"/>
          <w:lang w:eastAsia="sl-SI"/>
        </w:rPr>
        <w:t>variabilni del najemnine</w:t>
      </w:r>
      <w:r w:rsidRPr="00BD0F8C">
        <w:rPr>
          <w:rFonts w:eastAsia="Times New Roman" w:cs="Arial"/>
          <w:color w:val="000000" w:themeColor="text1"/>
          <w:lang w:eastAsia="sl-SI"/>
        </w:rPr>
        <w:t xml:space="preserve"> usklajevali enkrat letno, praviloma po zaključku poslovnega leta najemodajalca</w:t>
      </w:r>
      <w:proofErr w:type="gramStart"/>
      <w:r w:rsidRPr="00BD0F8C">
        <w:rPr>
          <w:rFonts w:eastAsia="Times New Roman" w:cs="Arial"/>
          <w:color w:val="000000" w:themeColor="text1"/>
          <w:lang w:eastAsia="sl-SI"/>
        </w:rPr>
        <w:t>,</w:t>
      </w:r>
      <w:proofErr w:type="gramEnd"/>
      <w:r w:rsidRPr="00BD0F8C">
        <w:rPr>
          <w:rFonts w:eastAsia="Times New Roman" w:cs="Arial"/>
          <w:color w:val="000000" w:themeColor="text1"/>
          <w:lang w:eastAsia="sl-SI"/>
        </w:rPr>
        <w:t xml:space="preserve"> in ob prenehanju najema, na osnovi poračuna dejanskih materialnih stroškov obračunskega leta po računih najemodajalca. Na tej podlagi se opravi poračun variabilnega dela </w:t>
      </w:r>
      <w:r w:rsidRPr="00AF0FB7">
        <w:rPr>
          <w:rFonts w:eastAsia="Times New Roman" w:cs="Arial"/>
          <w:color w:val="000000" w:themeColor="text1"/>
          <w:lang w:eastAsia="sl-SI"/>
        </w:rPr>
        <w:t>najemnine za nazaj</w:t>
      </w:r>
      <w:r w:rsidR="008130F5" w:rsidRPr="00AF0FB7">
        <w:rPr>
          <w:rFonts w:eastAsia="Times New Roman" w:cs="Arial"/>
          <w:color w:val="000000" w:themeColor="text1"/>
          <w:lang w:eastAsia="sl-SI"/>
        </w:rPr>
        <w:t xml:space="preserve"> (in izda bremepis ali dobropis)</w:t>
      </w:r>
      <w:r w:rsidRPr="00AF0FB7">
        <w:rPr>
          <w:rFonts w:eastAsia="Times New Roman" w:cs="Arial"/>
          <w:color w:val="000000" w:themeColor="text1"/>
          <w:lang w:eastAsia="sl-SI"/>
        </w:rPr>
        <w:t xml:space="preserve">, </w:t>
      </w:r>
      <w:r w:rsidRPr="00BD0F8C">
        <w:rPr>
          <w:rFonts w:eastAsia="Times New Roman" w:cs="Arial"/>
          <w:color w:val="000000" w:themeColor="text1"/>
          <w:lang w:eastAsia="sl-SI"/>
        </w:rPr>
        <w:t xml:space="preserve">hkrati pa je to tudi podlaga za zaračunavanje variabilnega dela najemnine do nove uskladitve. </w:t>
      </w:r>
    </w:p>
    <w:p w14:paraId="7357DBB6" w14:textId="6D926B19" w:rsidR="00B74E1A" w:rsidRPr="00B74E1A" w:rsidRDefault="00B74E1A" w:rsidP="00B74E1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B74E1A">
        <w:rPr>
          <w:rFonts w:eastAsia="Times New Roman" w:cs="Arial"/>
          <w:color w:val="000000" w:themeColor="text1"/>
          <w:lang w:eastAsia="sl-SI"/>
        </w:rPr>
        <w:t>Prva uskladitev fiksnega dela najemnine se opravi v letu 202</w:t>
      </w:r>
      <w:r w:rsidR="00CF0C00">
        <w:rPr>
          <w:rFonts w:eastAsia="Times New Roman" w:cs="Arial"/>
          <w:color w:val="000000" w:themeColor="text1"/>
          <w:lang w:eastAsia="sl-SI"/>
        </w:rPr>
        <w:t>6</w:t>
      </w:r>
      <w:r w:rsidRPr="00B74E1A">
        <w:rPr>
          <w:rFonts w:eastAsia="Times New Roman" w:cs="Arial"/>
          <w:color w:val="000000" w:themeColor="text1"/>
          <w:lang w:eastAsia="sl-SI"/>
        </w:rPr>
        <w:t>.</w:t>
      </w:r>
    </w:p>
    <w:p w14:paraId="2EAEE6D7" w14:textId="792B1DD7" w:rsidR="00016A0D" w:rsidRPr="00AF0FB7" w:rsidRDefault="00016A0D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AF0FB7">
        <w:rPr>
          <w:rFonts w:eastAsia="Times New Roman" w:cs="Arial"/>
          <w:color w:val="000000" w:themeColor="text1"/>
          <w:lang w:eastAsia="sl-SI"/>
        </w:rPr>
        <w:t>Nova usklajena najemnina velja od 1. januarja tekočega leta</w:t>
      </w:r>
      <w:r w:rsidR="00AF0FB7" w:rsidRPr="00AF0FB7">
        <w:rPr>
          <w:rFonts w:eastAsia="Times New Roman" w:cs="Arial"/>
          <w:color w:val="000000" w:themeColor="text1"/>
          <w:lang w:eastAsia="sl-SI"/>
        </w:rPr>
        <w:t xml:space="preserve"> (za variabilni del za nazaj pa se opravi poračun, kot izhaja iz drugega odstavka tega člena)</w:t>
      </w:r>
      <w:r w:rsidRPr="00AF0FB7">
        <w:rPr>
          <w:rFonts w:eastAsia="Times New Roman" w:cs="Arial"/>
          <w:color w:val="000000" w:themeColor="text1"/>
          <w:lang w:eastAsia="sl-SI"/>
        </w:rPr>
        <w:t>.</w:t>
      </w:r>
    </w:p>
    <w:p w14:paraId="05AB2E74" w14:textId="5F10A7B2" w:rsidR="00016A0D" w:rsidRPr="00DE4C91" w:rsidRDefault="00016A0D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E4C91">
        <w:rPr>
          <w:rFonts w:eastAsia="Times New Roman" w:cs="Arial"/>
          <w:color w:val="000000" w:themeColor="text1"/>
          <w:lang w:eastAsia="sl-SI"/>
        </w:rPr>
        <w:t xml:space="preserve">Najemodajalec lahko na pisno zahtevo najemnika enkrat letno najemniku posreduje dokazila o višini dejanskih materialnih stroškov (izpis konto kartic v </w:t>
      </w:r>
      <w:proofErr w:type="gramStart"/>
      <w:r w:rsidRPr="00DE4C91">
        <w:rPr>
          <w:rFonts w:eastAsia="Times New Roman" w:cs="Arial"/>
          <w:color w:val="000000" w:themeColor="text1"/>
          <w:lang w:eastAsia="sl-SI"/>
        </w:rPr>
        <w:t>EXCEL-u</w:t>
      </w:r>
      <w:proofErr w:type="gramEnd"/>
      <w:r w:rsidRPr="00DE4C91">
        <w:rPr>
          <w:rFonts w:eastAsia="Times New Roman" w:cs="Arial"/>
          <w:color w:val="000000" w:themeColor="text1"/>
          <w:lang w:eastAsia="sl-SI"/>
        </w:rPr>
        <w:t xml:space="preserve"> po e-pošti ali na drug primeren način).</w:t>
      </w:r>
    </w:p>
    <w:p w14:paraId="1CFE4C8E" w14:textId="27A95D1F" w:rsidR="00016A0D" w:rsidRDefault="00016A0D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E4C91">
        <w:rPr>
          <w:rFonts w:eastAsia="Times New Roman" w:cs="Arial"/>
          <w:color w:val="000000" w:themeColor="text1"/>
          <w:lang w:eastAsia="sl-SI"/>
        </w:rPr>
        <w:t>Usklajevanje zajema tako zvišanje najemnine kot njeno znižanje.</w:t>
      </w:r>
    </w:p>
    <w:p w14:paraId="27663333" w14:textId="202CFC22" w:rsidR="00BD0F8C" w:rsidRDefault="00BD0F8C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808080" w:themeColor="background1" w:themeShade="80"/>
          <w:lang w:eastAsia="sl-SI"/>
        </w:rPr>
      </w:pPr>
      <w:r w:rsidRPr="00BD0F8C">
        <w:rPr>
          <w:rFonts w:eastAsia="Times New Roman" w:cs="Arial"/>
          <w:color w:val="808080" w:themeColor="background1" w:themeShade="80"/>
          <w:lang w:eastAsia="sl-SI"/>
        </w:rPr>
        <w:t xml:space="preserve">[V primeru sklenitve pogodbe z obstoječim najemnikom, se stranki dogovorita v tem členu še glede izvedbe uskladitve variabilnega dela najemnine zaradi prehoda na novo najemno pogodbo </w:t>
      </w:r>
      <w:r w:rsidR="00B74E1A">
        <w:rPr>
          <w:rFonts w:eastAsia="Times New Roman" w:cs="Arial"/>
          <w:color w:val="808080" w:themeColor="background1" w:themeShade="80"/>
          <w:lang w:eastAsia="sl-SI"/>
        </w:rPr>
        <w:t>med</w:t>
      </w:r>
      <w:r w:rsidRPr="00BD0F8C">
        <w:rPr>
          <w:rFonts w:eastAsia="Times New Roman" w:cs="Arial"/>
          <w:color w:val="808080" w:themeColor="background1" w:themeShade="80"/>
          <w:lang w:eastAsia="sl-SI"/>
        </w:rPr>
        <w:t xml:space="preserve"> let</w:t>
      </w:r>
      <w:r w:rsidR="00B74E1A">
        <w:rPr>
          <w:rFonts w:eastAsia="Times New Roman" w:cs="Arial"/>
          <w:color w:val="808080" w:themeColor="background1" w:themeShade="80"/>
          <w:lang w:eastAsia="sl-SI"/>
        </w:rPr>
        <w:t>om</w:t>
      </w:r>
      <w:r w:rsidRPr="00BD0F8C">
        <w:rPr>
          <w:rFonts w:eastAsia="Times New Roman" w:cs="Arial"/>
          <w:color w:val="808080" w:themeColor="background1" w:themeShade="80"/>
          <w:lang w:eastAsia="sl-SI"/>
        </w:rPr>
        <w:t>.]</w:t>
      </w:r>
    </w:p>
    <w:p w14:paraId="78D16E3A" w14:textId="096EAF64" w:rsidR="003B197E" w:rsidRPr="00BD0F8C" w:rsidRDefault="003B197E" w:rsidP="00016A0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808080" w:themeColor="background1" w:themeShade="80"/>
          <w:lang w:eastAsia="sl-SI"/>
        </w:rPr>
      </w:pPr>
      <w:r>
        <w:rPr>
          <w:rFonts w:eastAsia="Times New Roman" w:cs="Arial"/>
          <w:color w:val="808080" w:themeColor="background1" w:themeShade="80"/>
          <w:lang w:eastAsia="sl-SI"/>
        </w:rPr>
        <w:t>[</w:t>
      </w:r>
      <w:r w:rsidRPr="00016A0D">
        <w:rPr>
          <w:rFonts w:eastAsia="Times New Roman" w:cs="Arial"/>
          <w:color w:val="808080" w:themeColor="background1" w:themeShade="80"/>
          <w:lang w:eastAsia="sl-SI"/>
        </w:rPr>
        <w:t>Če je najemnik podvržen Pravilnik</w:t>
      </w:r>
      <w:r>
        <w:rPr>
          <w:rFonts w:eastAsia="Times New Roman" w:cs="Arial"/>
          <w:color w:val="808080" w:themeColor="background1" w:themeShade="80"/>
          <w:lang w:eastAsia="sl-SI"/>
        </w:rPr>
        <w:t>u</w:t>
      </w:r>
      <w:r w:rsidRPr="00016A0D">
        <w:rPr>
          <w:rFonts w:eastAsia="Times New Roman" w:cs="Arial"/>
          <w:i/>
          <w:color w:val="808080" w:themeColor="background1" w:themeShade="80"/>
          <w:lang w:eastAsia="sl-SI"/>
        </w:rPr>
        <w:t xml:space="preserve"> </w:t>
      </w:r>
      <w:r w:rsidRPr="00016A0D">
        <w:rPr>
          <w:rFonts w:eastAsia="Times New Roman" w:cs="Arial"/>
          <w:color w:val="808080" w:themeColor="background1" w:themeShade="80"/>
          <w:lang w:eastAsia="sl-SI"/>
        </w:rPr>
        <w:t xml:space="preserve">o načinih valorizacije denarnih obveznosti, ki </w:t>
      </w:r>
      <w:proofErr w:type="gramStart"/>
      <w:r w:rsidRPr="00016A0D">
        <w:rPr>
          <w:rFonts w:eastAsia="Times New Roman" w:cs="Arial"/>
          <w:color w:val="808080" w:themeColor="background1" w:themeShade="80"/>
          <w:lang w:eastAsia="sl-SI"/>
        </w:rPr>
        <w:t>jih v večletnih pogodbah</w:t>
      </w:r>
      <w:proofErr w:type="gramEnd"/>
      <w:r w:rsidRPr="00016A0D">
        <w:rPr>
          <w:rFonts w:eastAsia="Times New Roman" w:cs="Arial"/>
          <w:color w:val="808080" w:themeColor="background1" w:themeShade="80"/>
          <w:lang w:eastAsia="sl-SI"/>
        </w:rPr>
        <w:t xml:space="preserve"> dogovarjajo pravne osebe javnega sektorja (Uradni list RS, št. 1/2004)</w:t>
      </w:r>
      <w:r>
        <w:rPr>
          <w:rFonts w:eastAsia="Times New Roman" w:cs="Arial"/>
          <w:color w:val="808080" w:themeColor="background1" w:themeShade="80"/>
          <w:lang w:eastAsia="sl-SI"/>
        </w:rPr>
        <w:t>, se člen temu ustrezno prilagodi.]</w:t>
      </w:r>
    </w:p>
    <w:p w14:paraId="41CC3576" w14:textId="77777777" w:rsidR="00016A0D" w:rsidRPr="00FB2ADA" w:rsidRDefault="00016A0D" w:rsidP="008F10C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 w:cs="Arial"/>
          <w:i/>
          <w:sz w:val="6"/>
          <w:szCs w:val="6"/>
          <w:lang w:eastAsia="sl-SI"/>
        </w:rPr>
      </w:pPr>
    </w:p>
    <w:p w14:paraId="020067F3" w14:textId="78468BF6" w:rsidR="00C065F3" w:rsidRPr="00FB2ADA" w:rsidRDefault="00097EC4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9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519A8CCB" w14:textId="77777777" w:rsidR="00097EC4" w:rsidRPr="00FB2ADA" w:rsidRDefault="00097EC4" w:rsidP="00097EC4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Podnajem</w:t>
      </w:r>
    </w:p>
    <w:p w14:paraId="2C9D900B" w14:textId="1048C12D" w:rsidR="001864BF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Podnajem poslovn</w:t>
      </w:r>
      <w:r w:rsidR="001864BF">
        <w:rPr>
          <w:rFonts w:eastAsia="Times New Roman" w:cs="Arial"/>
          <w:lang w:eastAsia="sl-SI"/>
        </w:rPr>
        <w:t>ega</w:t>
      </w:r>
      <w:r w:rsidRPr="00FB2ADA">
        <w:rPr>
          <w:rFonts w:eastAsia="Times New Roman" w:cs="Arial"/>
          <w:lang w:eastAsia="sl-SI"/>
        </w:rPr>
        <w:t xml:space="preserve"> prostor</w:t>
      </w:r>
      <w:r w:rsidR="001864BF">
        <w:rPr>
          <w:rFonts w:eastAsia="Times New Roman" w:cs="Arial"/>
          <w:lang w:eastAsia="sl-SI"/>
        </w:rPr>
        <w:t>a</w:t>
      </w:r>
      <w:r w:rsidR="0019319E" w:rsidRPr="00FB2ADA">
        <w:rPr>
          <w:rFonts w:eastAsia="Times New Roman" w:cs="Arial"/>
          <w:lang w:eastAsia="sl-SI"/>
        </w:rPr>
        <w:t xml:space="preserve"> </w:t>
      </w:r>
      <w:r w:rsidRPr="00FB2ADA">
        <w:rPr>
          <w:rFonts w:eastAsia="Times New Roman" w:cs="Arial"/>
          <w:lang w:eastAsia="sl-SI"/>
        </w:rPr>
        <w:t>brez</w:t>
      </w:r>
      <w:r w:rsidR="001864BF">
        <w:rPr>
          <w:rFonts w:eastAsia="Times New Roman" w:cs="Arial"/>
          <w:lang w:eastAsia="sl-SI"/>
        </w:rPr>
        <w:t xml:space="preserve"> predhodnega</w:t>
      </w:r>
      <w:r w:rsidRPr="00FB2ADA">
        <w:rPr>
          <w:rFonts w:eastAsia="Times New Roman" w:cs="Arial"/>
          <w:lang w:eastAsia="sl-SI"/>
        </w:rPr>
        <w:t xml:space="preserve"> pisnega soglasja najemodajalca ni dovoljen. </w:t>
      </w:r>
      <w:r w:rsidR="001864BF" w:rsidRPr="001864BF">
        <w:rPr>
          <w:rFonts w:eastAsia="Times New Roman" w:cs="Arial"/>
          <w:lang w:eastAsia="sl-SI"/>
        </w:rPr>
        <w:t>Najemodajalec lahko pisno soglasje za podnajem da samo, če so za to izpolnjeni pogoji po zakonu. Pisno soglasje najemodajalca za podnajem lahko velja samo za vsakokratni konkretni posel o oddaji v podnajem.</w:t>
      </w:r>
    </w:p>
    <w:p w14:paraId="020067F4" w14:textId="212EC0F8" w:rsidR="00E05C2D" w:rsidRDefault="00E05C2D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Brez predhodnega pisnega soglasja najemodajalca je pravni posel o oddaji v podnajem ničen.</w:t>
      </w:r>
      <w:r w:rsidR="00681930" w:rsidRPr="00FB2ADA">
        <w:rPr>
          <w:rFonts w:eastAsia="Times New Roman" w:cs="Arial"/>
          <w:lang w:eastAsia="sl-SI"/>
        </w:rPr>
        <w:t xml:space="preserve"> </w:t>
      </w:r>
    </w:p>
    <w:p w14:paraId="020067F5" w14:textId="4C1C20F8" w:rsidR="00681930" w:rsidRPr="00FB2ADA" w:rsidRDefault="00681930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Najemnik je dolžan najemodajalcu izročiti neupravičeno pridobljeno premoženjsko korist, ki jo je prejel na podlagi oddaje v podnajem, ki je v nasprotju </w:t>
      </w:r>
      <w:r w:rsidR="001864BF">
        <w:rPr>
          <w:rFonts w:eastAsia="Times New Roman" w:cs="Arial"/>
          <w:lang w:eastAsia="sl-SI"/>
        </w:rPr>
        <w:t>z določbami tega člena</w:t>
      </w:r>
      <w:r w:rsidRPr="00FB2ADA">
        <w:rPr>
          <w:rFonts w:eastAsia="Times New Roman" w:cs="Arial"/>
          <w:lang w:eastAsia="sl-SI"/>
        </w:rPr>
        <w:t>.</w:t>
      </w:r>
    </w:p>
    <w:p w14:paraId="020067F6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7F7" w14:textId="19173DE2" w:rsidR="00C065F3" w:rsidRPr="00484C99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8130F5">
        <w:rPr>
          <w:rFonts w:eastAsia="Times New Roman" w:cs="Arial"/>
          <w:color w:val="000000" w:themeColor="text1"/>
          <w:lang w:eastAsia="sl-SI"/>
        </w:rPr>
        <w:t>1</w:t>
      </w:r>
      <w:r w:rsidR="008F10CF" w:rsidRPr="008130F5">
        <w:rPr>
          <w:rFonts w:eastAsia="Times New Roman" w:cs="Arial"/>
          <w:color w:val="000000" w:themeColor="text1"/>
          <w:lang w:eastAsia="sl-SI"/>
        </w:rPr>
        <w:t>0</w:t>
      </w:r>
      <w:r w:rsidRPr="008130F5">
        <w:rPr>
          <w:rFonts w:eastAsia="Times New Roman" w:cs="Arial"/>
          <w:color w:val="000000" w:themeColor="text1"/>
          <w:lang w:eastAsia="sl-SI"/>
        </w:rPr>
        <w:t>.</w:t>
      </w:r>
      <w:r w:rsidRPr="008130F5">
        <w:rPr>
          <w:rFonts w:eastAsia="Times New Roman" w:cs="Arial"/>
          <w:color w:val="000000" w:themeColor="text1"/>
          <w:lang w:eastAsia="sl-SI"/>
        </w:rPr>
        <w:tab/>
        <w:t>člen</w:t>
      </w:r>
    </w:p>
    <w:p w14:paraId="500D9907" w14:textId="301CAF54" w:rsidR="00B77A10" w:rsidRPr="00484C99" w:rsidRDefault="00B77A10" w:rsidP="00B77A1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484C99">
        <w:rPr>
          <w:rFonts w:eastAsia="Times New Roman" w:cs="Arial"/>
          <w:i/>
          <w:color w:val="000000" w:themeColor="text1"/>
          <w:lang w:eastAsia="sl-SI"/>
        </w:rPr>
        <w:t>Vzdrževanje in drugo vlaganje, omogočitev vstopa in nadzora</w:t>
      </w:r>
    </w:p>
    <w:p w14:paraId="11E0AC57" w14:textId="55AAA45B" w:rsidR="006D520B" w:rsidRPr="001864BF" w:rsidRDefault="006D520B" w:rsidP="006D520B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FF0000"/>
          <w:lang w:eastAsia="sl-SI"/>
        </w:rPr>
      </w:pPr>
      <w:r w:rsidRPr="00484C99">
        <w:rPr>
          <w:rFonts w:eastAsia="Times New Roman" w:cs="Arial"/>
          <w:color w:val="000000" w:themeColor="text1"/>
          <w:lang w:eastAsia="sl-SI"/>
        </w:rPr>
        <w:t xml:space="preserve">Najemnik je na lastne stroške dolžan skrbeti za </w:t>
      </w:r>
      <w:r w:rsidRPr="00C830F3">
        <w:rPr>
          <w:rFonts w:eastAsia="Times New Roman" w:cs="Arial"/>
          <w:i/>
          <w:iCs/>
          <w:color w:val="000000" w:themeColor="text1"/>
          <w:lang w:eastAsia="sl-SI"/>
        </w:rPr>
        <w:t>tekoče</w:t>
      </w:r>
      <w:r w:rsidRPr="00C830F3">
        <w:rPr>
          <w:rFonts w:eastAsia="Times New Roman" w:cs="Arial"/>
          <w:color w:val="000000" w:themeColor="text1"/>
          <w:lang w:eastAsia="sl-SI"/>
        </w:rPr>
        <w:t xml:space="preserve"> vzdrževanje naj</w:t>
      </w:r>
      <w:r w:rsidRPr="00484C99">
        <w:rPr>
          <w:rFonts w:eastAsia="Times New Roman" w:cs="Arial"/>
          <w:color w:val="000000" w:themeColor="text1"/>
          <w:lang w:eastAsia="sl-SI"/>
        </w:rPr>
        <w:t>et</w:t>
      </w:r>
      <w:r w:rsidR="00E963BC" w:rsidRPr="00484C99">
        <w:rPr>
          <w:rFonts w:eastAsia="Times New Roman" w:cs="Arial"/>
          <w:color w:val="000000" w:themeColor="text1"/>
          <w:lang w:eastAsia="sl-SI"/>
        </w:rPr>
        <w:t>ega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poslovn</w:t>
      </w:r>
      <w:r w:rsidR="00E963BC" w:rsidRPr="00484C99">
        <w:rPr>
          <w:rFonts w:eastAsia="Times New Roman" w:cs="Arial"/>
          <w:color w:val="000000" w:themeColor="text1"/>
          <w:lang w:eastAsia="sl-SI"/>
        </w:rPr>
        <w:t>ega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prostor</w:t>
      </w:r>
      <w:r w:rsidR="00E963BC" w:rsidRPr="00484C99">
        <w:rPr>
          <w:rFonts w:eastAsia="Times New Roman" w:cs="Arial"/>
          <w:color w:val="000000" w:themeColor="text1"/>
          <w:lang w:eastAsia="sl-SI"/>
        </w:rPr>
        <w:t>a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, ki </w:t>
      </w:r>
      <w:r w:rsidR="00484C99" w:rsidRPr="00484C99">
        <w:rPr>
          <w:rFonts w:eastAsia="Times New Roman" w:cs="Arial"/>
          <w:color w:val="000000" w:themeColor="text1"/>
          <w:lang w:eastAsia="sl-SI"/>
        </w:rPr>
        <w:t>ga</w:t>
      </w:r>
      <w:r w:rsidRPr="00484C99">
        <w:rPr>
          <w:rFonts w:eastAsia="Times New Roman" w:cs="Arial"/>
          <w:color w:val="000000" w:themeColor="text1"/>
          <w:lang w:eastAsia="sl-SI"/>
        </w:rPr>
        <w:t xml:space="preserve"> ima v izključni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uporabi</w:t>
      </w:r>
      <w:r w:rsidR="00D036A7">
        <w:rPr>
          <w:rFonts w:eastAsia="Times New Roman" w:cs="Arial"/>
          <w:color w:val="000000" w:themeColor="text1"/>
          <w:lang w:eastAsia="sl-SI"/>
        </w:rPr>
        <w:t xml:space="preserve"> (oplesk sten, zamenjava žarnic, senčil, tekoča popravila pisarniškega pohištva itd.)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. </w:t>
      </w:r>
    </w:p>
    <w:p w14:paraId="2C84DE89" w14:textId="5DF7437C" w:rsidR="0000182D" w:rsidRPr="001864BF" w:rsidRDefault="0000182D" w:rsidP="000018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FF0000"/>
          <w:lang w:eastAsia="sl-SI"/>
        </w:rPr>
      </w:pPr>
      <w:r w:rsidRPr="00016A0D">
        <w:rPr>
          <w:rFonts w:eastAsia="Times New Roman" w:cs="Arial"/>
          <w:i/>
          <w:iCs/>
          <w:color w:val="000000" w:themeColor="text1"/>
          <w:lang w:eastAsia="sl-SI"/>
        </w:rPr>
        <w:t>Investicijsko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vzdrževalna </w:t>
      </w:r>
      <w:proofErr w:type="gramStart"/>
      <w:r w:rsidRPr="00016A0D">
        <w:rPr>
          <w:rFonts w:eastAsia="Times New Roman" w:cs="Arial"/>
          <w:color w:val="000000" w:themeColor="text1"/>
          <w:lang w:eastAsia="sl-SI"/>
        </w:rPr>
        <w:t>dela</w:t>
      </w:r>
      <w:proofErr w:type="gramEnd"/>
      <w:r w:rsidRPr="00016A0D">
        <w:rPr>
          <w:rFonts w:eastAsia="Times New Roman" w:cs="Arial"/>
          <w:color w:val="000000" w:themeColor="text1"/>
          <w:lang w:eastAsia="sl-SI"/>
        </w:rPr>
        <w:t xml:space="preserve"> zagotavlja najemodajalec, tako da pri tem praviloma ne ovira izvajanja dejavnosti </w:t>
      </w:r>
      <w:r w:rsidRPr="007D5DE1">
        <w:rPr>
          <w:rFonts w:eastAsia="Times New Roman" w:cs="Arial"/>
          <w:color w:val="000000" w:themeColor="text1"/>
          <w:lang w:eastAsia="sl-SI"/>
        </w:rPr>
        <w:t>najemnika.</w:t>
      </w:r>
    </w:p>
    <w:p w14:paraId="0CB01F0D" w14:textId="0E55C102" w:rsidR="0000182D" w:rsidRPr="00016A0D" w:rsidRDefault="0000182D" w:rsidP="000018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016A0D">
        <w:rPr>
          <w:rFonts w:eastAsia="Times New Roman" w:cs="Arial"/>
          <w:color w:val="000000" w:themeColor="text1"/>
          <w:lang w:eastAsia="sl-SI"/>
        </w:rPr>
        <w:t>Izven dolžnega vzdrževanja in uporabe skladn</w:t>
      </w:r>
      <w:r w:rsidR="002A4652" w:rsidRPr="00016A0D">
        <w:rPr>
          <w:rFonts w:eastAsia="Times New Roman" w:cs="Arial"/>
          <w:color w:val="000000" w:themeColor="text1"/>
          <w:lang w:eastAsia="sl-SI"/>
        </w:rPr>
        <w:t>o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s to </w:t>
      </w:r>
      <w:proofErr w:type="gramStart"/>
      <w:r w:rsidRPr="00016A0D">
        <w:rPr>
          <w:rFonts w:eastAsia="Times New Roman" w:cs="Arial"/>
          <w:color w:val="000000" w:themeColor="text1"/>
          <w:lang w:eastAsia="sl-SI"/>
        </w:rPr>
        <w:t>pogodbo</w:t>
      </w:r>
      <w:proofErr w:type="gramEnd"/>
      <w:r w:rsidRPr="00016A0D">
        <w:rPr>
          <w:rFonts w:eastAsia="Times New Roman" w:cs="Arial"/>
          <w:color w:val="000000" w:themeColor="text1"/>
          <w:lang w:eastAsia="sl-SI"/>
        </w:rPr>
        <w:t xml:space="preserve"> najemnik ne sme spreminjati oz. posegati v najet</w:t>
      </w:r>
      <w:r w:rsidR="009F541A">
        <w:rPr>
          <w:rFonts w:eastAsia="Times New Roman" w:cs="Arial"/>
          <w:color w:val="000000" w:themeColor="text1"/>
          <w:lang w:eastAsia="sl-SI"/>
        </w:rPr>
        <w:t>i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poslovn</w:t>
      </w:r>
      <w:r w:rsidR="009F541A">
        <w:rPr>
          <w:rFonts w:eastAsia="Times New Roman" w:cs="Arial"/>
          <w:color w:val="000000" w:themeColor="text1"/>
          <w:lang w:eastAsia="sl-SI"/>
        </w:rPr>
        <w:t>i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prostor ali druge dele stavbe brez predhodnega pisnega soglasja najemodajalca. Tudi v primeru danega pisnega soglasja najemnik sam nosi stroške tovrstnih lastnih posegov, razen če se izrecno in pisno dogovori drugače z najemodajalcem.</w:t>
      </w:r>
    </w:p>
    <w:p w14:paraId="6708219A" w14:textId="66C72B5A" w:rsidR="0000182D" w:rsidRPr="001864BF" w:rsidRDefault="0000182D" w:rsidP="000018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FF0000"/>
          <w:lang w:eastAsia="sl-SI"/>
        </w:rPr>
      </w:pPr>
      <w:r w:rsidRPr="00016A0D">
        <w:rPr>
          <w:rFonts w:eastAsia="Times New Roman" w:cs="Arial"/>
          <w:color w:val="000000" w:themeColor="text1"/>
          <w:lang w:eastAsia="sl-SI"/>
        </w:rPr>
        <w:t>Najemnik mora ob vsakem, razen neprimernem času dopustiti najemodajalcu (vključno z njegove strani pooblaščeni drugi osebi) vstop v najet</w:t>
      </w:r>
      <w:r w:rsidR="00016A0D" w:rsidRPr="00016A0D">
        <w:rPr>
          <w:rFonts w:eastAsia="Times New Roman" w:cs="Arial"/>
          <w:color w:val="000000" w:themeColor="text1"/>
          <w:lang w:eastAsia="sl-SI"/>
        </w:rPr>
        <w:t>i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poslovn</w:t>
      </w:r>
      <w:r w:rsidR="00016A0D" w:rsidRPr="00016A0D">
        <w:rPr>
          <w:rFonts w:eastAsia="Times New Roman" w:cs="Arial"/>
          <w:color w:val="000000" w:themeColor="text1"/>
          <w:lang w:eastAsia="sl-SI"/>
        </w:rPr>
        <w:t xml:space="preserve">i </w:t>
      </w:r>
      <w:r w:rsidRPr="00016A0D">
        <w:rPr>
          <w:rFonts w:eastAsia="Times New Roman" w:cs="Arial"/>
          <w:color w:val="000000" w:themeColor="text1"/>
          <w:lang w:eastAsia="sl-SI"/>
        </w:rPr>
        <w:t>prosto</w:t>
      </w:r>
      <w:r w:rsidR="002A4652" w:rsidRPr="00016A0D">
        <w:rPr>
          <w:rFonts w:eastAsia="Times New Roman" w:cs="Arial"/>
          <w:color w:val="000000" w:themeColor="text1"/>
          <w:lang w:eastAsia="sl-SI"/>
        </w:rPr>
        <w:t>r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ter omogočiti, da le-ta izvede investicijska vzdrževalna dela, preverja pravilnost izvrševanj</w:t>
      </w:r>
      <w:r w:rsidR="002A4652" w:rsidRPr="00016A0D">
        <w:rPr>
          <w:rFonts w:eastAsia="Times New Roman" w:cs="Arial"/>
          <w:color w:val="000000" w:themeColor="text1"/>
          <w:lang w:eastAsia="sl-SI"/>
        </w:rPr>
        <w:t>a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te pogodbe, morebitnim za nakup </w:t>
      </w:r>
      <w:r w:rsidRPr="00016A0D">
        <w:rPr>
          <w:rFonts w:eastAsia="Times New Roman" w:cs="Arial"/>
          <w:color w:val="000000" w:themeColor="text1"/>
          <w:lang w:eastAsia="sl-SI"/>
        </w:rPr>
        <w:lastRenderedPageBreak/>
        <w:t>nepremičnin</w:t>
      </w:r>
      <w:r w:rsidR="002A4652" w:rsidRPr="00016A0D">
        <w:rPr>
          <w:rFonts w:eastAsia="Times New Roman" w:cs="Arial"/>
          <w:color w:val="000000" w:themeColor="text1"/>
          <w:lang w:eastAsia="sl-SI"/>
        </w:rPr>
        <w:t>e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zainteresiranim osebam razkaže </w:t>
      </w:r>
      <w:r w:rsidR="002A4652" w:rsidRPr="00016A0D">
        <w:rPr>
          <w:rFonts w:eastAsia="Times New Roman" w:cs="Arial"/>
          <w:color w:val="000000" w:themeColor="text1"/>
          <w:lang w:eastAsia="sl-SI"/>
        </w:rPr>
        <w:t>prostor</w:t>
      </w:r>
      <w:r w:rsidRPr="00016A0D">
        <w:rPr>
          <w:rFonts w:eastAsia="Times New Roman" w:cs="Arial"/>
          <w:color w:val="000000" w:themeColor="text1"/>
          <w:lang w:eastAsia="sl-SI"/>
        </w:rPr>
        <w:t xml:space="preserve"> ter izvede druge upravičene aktivnosti. Navedeno najemodajalec izvaja tako, da ne ovira oz. zgolj v nujno potrebnem obsegu ovira izvajanje dejavnosti 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najemnika. Za morebiten čas, ko najemnik zaradi tovrstnih aktivnosti najemodajalca ne more uporabljati </w:t>
      </w:r>
      <w:r w:rsidR="002A4652" w:rsidRPr="007D5DE1">
        <w:rPr>
          <w:rFonts w:eastAsia="Times New Roman" w:cs="Arial"/>
          <w:color w:val="000000" w:themeColor="text1"/>
          <w:lang w:eastAsia="sl-SI"/>
        </w:rPr>
        <w:t>najet</w:t>
      </w:r>
      <w:r w:rsidR="009F541A">
        <w:rPr>
          <w:rFonts w:eastAsia="Times New Roman" w:cs="Arial"/>
          <w:color w:val="000000" w:themeColor="text1"/>
          <w:lang w:eastAsia="sl-SI"/>
        </w:rPr>
        <w:t>ega</w:t>
      </w:r>
      <w:r w:rsidR="002A4652" w:rsidRPr="007D5DE1">
        <w:rPr>
          <w:rFonts w:eastAsia="Times New Roman" w:cs="Arial"/>
          <w:color w:val="000000" w:themeColor="text1"/>
          <w:lang w:eastAsia="sl-SI"/>
        </w:rPr>
        <w:t xml:space="preserve"> poslovn</w:t>
      </w:r>
      <w:r w:rsidR="009F541A">
        <w:rPr>
          <w:rFonts w:eastAsia="Times New Roman" w:cs="Arial"/>
          <w:color w:val="000000" w:themeColor="text1"/>
          <w:lang w:eastAsia="sl-SI"/>
        </w:rPr>
        <w:t>ega</w:t>
      </w:r>
      <w:r w:rsidR="002A4652" w:rsidRPr="007D5DE1">
        <w:rPr>
          <w:rFonts w:eastAsia="Times New Roman" w:cs="Arial"/>
          <w:color w:val="000000" w:themeColor="text1"/>
          <w:lang w:eastAsia="sl-SI"/>
        </w:rPr>
        <w:t xml:space="preserve"> prostor</w:t>
      </w:r>
      <w:r w:rsidR="009F541A">
        <w:rPr>
          <w:rFonts w:eastAsia="Times New Roman" w:cs="Arial"/>
          <w:color w:val="000000" w:themeColor="text1"/>
          <w:lang w:eastAsia="sl-SI"/>
        </w:rPr>
        <w:t>a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, se najemnina v ustreznem obsegu (sorazmerno) zmanjša, pod pogojem, da čas nemožnosti uporabe presega </w:t>
      </w:r>
      <w:r w:rsidR="002A4652" w:rsidRPr="007D5DE1">
        <w:rPr>
          <w:rFonts w:eastAsia="Times New Roman" w:cs="Arial"/>
          <w:color w:val="000000" w:themeColor="text1"/>
          <w:lang w:eastAsia="sl-SI"/>
        </w:rPr>
        <w:t>1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 delovn</w:t>
      </w:r>
      <w:r w:rsidR="002A4652" w:rsidRPr="007D5DE1">
        <w:rPr>
          <w:rFonts w:eastAsia="Times New Roman" w:cs="Arial"/>
          <w:color w:val="000000" w:themeColor="text1"/>
          <w:lang w:eastAsia="sl-SI"/>
        </w:rPr>
        <w:t>i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 d</w:t>
      </w:r>
      <w:r w:rsidR="002A4652" w:rsidRPr="007D5DE1">
        <w:rPr>
          <w:rFonts w:eastAsia="Times New Roman" w:cs="Arial"/>
          <w:color w:val="000000" w:themeColor="text1"/>
          <w:lang w:eastAsia="sl-SI"/>
        </w:rPr>
        <w:t>a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n. </w:t>
      </w:r>
    </w:p>
    <w:p w14:paraId="76C79183" w14:textId="1C50A34A" w:rsidR="004A0B31" w:rsidRPr="007D5DE1" w:rsidRDefault="004A0B31" w:rsidP="004A0B3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016A0D">
        <w:rPr>
          <w:rFonts w:eastAsia="Times New Roman" w:cs="Arial"/>
          <w:color w:val="000000" w:themeColor="text1"/>
          <w:lang w:eastAsia="sl-SI"/>
        </w:rPr>
        <w:t xml:space="preserve">O vseh morebitnih večjih okvarah ali poškodbah je dolžan najemnik obvestiti najemodajalca in storiti vse, da se prepreči večja gmotna škoda. Če gre za nujna investicijsko vzdrževalna </w:t>
      </w:r>
      <w:proofErr w:type="gramStart"/>
      <w:r w:rsidRPr="00016A0D">
        <w:rPr>
          <w:rFonts w:eastAsia="Times New Roman" w:cs="Arial"/>
          <w:color w:val="000000" w:themeColor="text1"/>
          <w:lang w:eastAsia="sl-SI"/>
        </w:rPr>
        <w:t>dela</w:t>
      </w:r>
      <w:proofErr w:type="gramEnd"/>
      <w:r w:rsidRPr="00016A0D">
        <w:rPr>
          <w:rFonts w:eastAsia="Times New Roman" w:cs="Arial"/>
          <w:color w:val="000000" w:themeColor="text1"/>
          <w:lang w:eastAsia="sl-SI"/>
        </w:rPr>
        <w:t xml:space="preserve">, nastala zaradi </w:t>
      </w:r>
      <w:r w:rsidRPr="007D5DE1">
        <w:rPr>
          <w:rFonts w:eastAsia="Times New Roman" w:cs="Arial"/>
          <w:color w:val="000000" w:themeColor="text1"/>
          <w:lang w:eastAsia="sl-SI"/>
        </w:rPr>
        <w:t>višje sile ali drugih okoliščin, ki jih ob normalni rabi in uporabi ni bilo mogoče pričakovati, jih lahko po predhodnem obvestilu najemodajalca zaradi preprečitve večje materialne škode opravi najemnik sam.</w:t>
      </w:r>
      <w:r w:rsidR="002A4652" w:rsidRPr="007D5DE1">
        <w:rPr>
          <w:rFonts w:eastAsia="Times New Roman" w:cs="Arial"/>
          <w:color w:val="000000" w:themeColor="text1"/>
          <w:lang w:eastAsia="sl-SI"/>
        </w:rPr>
        <w:t xml:space="preserve"> 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Za tako nastale </w:t>
      </w:r>
      <w:r w:rsidR="007D5DE1" w:rsidRPr="007D5DE1">
        <w:rPr>
          <w:rFonts w:eastAsia="Times New Roman" w:cs="Arial"/>
          <w:color w:val="000000" w:themeColor="text1"/>
          <w:lang w:eastAsia="sl-SI"/>
        </w:rPr>
        <w:t xml:space="preserve">razumne </w:t>
      </w:r>
      <w:r w:rsidRPr="007D5DE1">
        <w:rPr>
          <w:rFonts w:eastAsia="Times New Roman" w:cs="Arial"/>
          <w:color w:val="000000" w:themeColor="text1"/>
          <w:lang w:eastAsia="sl-SI"/>
        </w:rPr>
        <w:t xml:space="preserve">stroške najemnik izstavi najemodajalcu račun, plačilo </w:t>
      </w:r>
      <w:proofErr w:type="gramStart"/>
      <w:r w:rsidRPr="007D5DE1">
        <w:rPr>
          <w:rFonts w:eastAsia="Times New Roman" w:cs="Arial"/>
          <w:color w:val="000000" w:themeColor="text1"/>
          <w:lang w:eastAsia="sl-SI"/>
        </w:rPr>
        <w:t>katerega</w:t>
      </w:r>
      <w:proofErr w:type="gramEnd"/>
      <w:r w:rsidRPr="007D5DE1">
        <w:rPr>
          <w:rFonts w:eastAsia="Times New Roman" w:cs="Arial"/>
          <w:color w:val="000000" w:themeColor="text1"/>
          <w:lang w:eastAsia="sl-SI"/>
        </w:rPr>
        <w:t xml:space="preserve"> se praviloma </w:t>
      </w:r>
      <w:r w:rsidRPr="007D5DE1">
        <w:rPr>
          <w:rFonts w:eastAsia="Times New Roman" w:cs="Arial"/>
          <w:lang w:eastAsia="sl-SI"/>
        </w:rPr>
        <w:t>pobota z najemnino.</w:t>
      </w:r>
    </w:p>
    <w:p w14:paraId="4EB2ED52" w14:textId="7DE6CB9F" w:rsidR="0000182D" w:rsidRPr="007D5DE1" w:rsidRDefault="0000182D" w:rsidP="000018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D5DE1">
        <w:rPr>
          <w:rFonts w:eastAsia="Times New Roman" w:cs="Arial"/>
          <w:lang w:eastAsia="sl-SI"/>
        </w:rPr>
        <w:t xml:space="preserve">Najemnik z nobenimi vlaganji v </w:t>
      </w:r>
      <w:r w:rsidR="002A4652" w:rsidRPr="007D5DE1">
        <w:rPr>
          <w:rFonts w:eastAsia="Times New Roman" w:cs="Arial"/>
          <w:lang w:eastAsia="sl-SI"/>
        </w:rPr>
        <w:t>najet</w:t>
      </w:r>
      <w:r w:rsidR="00016A0D" w:rsidRPr="007D5DE1">
        <w:rPr>
          <w:rFonts w:eastAsia="Times New Roman" w:cs="Arial"/>
          <w:lang w:eastAsia="sl-SI"/>
        </w:rPr>
        <w:t>i</w:t>
      </w:r>
      <w:r w:rsidR="002A4652" w:rsidRPr="007D5DE1">
        <w:rPr>
          <w:rFonts w:eastAsia="Times New Roman" w:cs="Arial"/>
          <w:lang w:eastAsia="sl-SI"/>
        </w:rPr>
        <w:t xml:space="preserve"> poslovn</w:t>
      </w:r>
      <w:r w:rsidR="00016A0D" w:rsidRPr="007D5DE1">
        <w:rPr>
          <w:rFonts w:eastAsia="Times New Roman" w:cs="Arial"/>
          <w:lang w:eastAsia="sl-SI"/>
        </w:rPr>
        <w:t>i</w:t>
      </w:r>
      <w:r w:rsidR="002A4652" w:rsidRPr="007D5DE1">
        <w:rPr>
          <w:rFonts w:eastAsia="Times New Roman" w:cs="Arial"/>
          <w:lang w:eastAsia="sl-SI"/>
        </w:rPr>
        <w:t xml:space="preserve"> prostor ali druge dele stavbe</w:t>
      </w:r>
      <w:r w:rsidRPr="007D5DE1">
        <w:rPr>
          <w:rFonts w:eastAsia="Times New Roman" w:cs="Arial"/>
          <w:lang w:eastAsia="sl-SI"/>
        </w:rPr>
        <w:t xml:space="preserve"> ne pridobi lastninske ali druge stvarne pravice na </w:t>
      </w:r>
      <w:r w:rsidR="002A4652" w:rsidRPr="007D5DE1">
        <w:rPr>
          <w:rFonts w:eastAsia="Times New Roman" w:cs="Arial"/>
          <w:lang w:eastAsia="sl-SI"/>
        </w:rPr>
        <w:t>njih</w:t>
      </w:r>
      <w:r w:rsidRPr="007D5DE1">
        <w:rPr>
          <w:rFonts w:eastAsia="Times New Roman" w:cs="Arial"/>
          <w:lang w:eastAsia="sl-SI"/>
        </w:rPr>
        <w:t>.</w:t>
      </w:r>
    </w:p>
    <w:p w14:paraId="787CBCAB" w14:textId="3D7D3630" w:rsidR="0000182D" w:rsidRPr="007D5DE1" w:rsidRDefault="0000182D" w:rsidP="0000182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7D5DE1">
        <w:rPr>
          <w:rFonts w:eastAsia="Times New Roman" w:cs="Arial"/>
          <w:lang w:eastAsia="sl-SI"/>
        </w:rPr>
        <w:t xml:space="preserve">Če se izrecno in pisno ne dogovori drugače z najemodajalcem, najemnik tudi ob prenehanju najemnega razmerja po tej pogodbi nima pravice do povrnitve kakršnihkoli vlaganj v </w:t>
      </w:r>
      <w:r w:rsidR="002A4652" w:rsidRPr="007D5DE1">
        <w:rPr>
          <w:rFonts w:eastAsia="Times New Roman" w:cs="Arial"/>
          <w:lang w:eastAsia="sl-SI"/>
        </w:rPr>
        <w:t>najet</w:t>
      </w:r>
      <w:r w:rsidR="00016A0D" w:rsidRPr="007D5DE1">
        <w:rPr>
          <w:rFonts w:eastAsia="Times New Roman" w:cs="Arial"/>
          <w:lang w:eastAsia="sl-SI"/>
        </w:rPr>
        <w:t>i</w:t>
      </w:r>
      <w:r w:rsidR="002A4652" w:rsidRPr="007D5DE1">
        <w:rPr>
          <w:rFonts w:eastAsia="Times New Roman" w:cs="Arial"/>
          <w:lang w:eastAsia="sl-SI"/>
        </w:rPr>
        <w:t xml:space="preserve"> poslovn</w:t>
      </w:r>
      <w:r w:rsidR="00016A0D" w:rsidRPr="007D5DE1">
        <w:rPr>
          <w:rFonts w:eastAsia="Times New Roman" w:cs="Arial"/>
          <w:lang w:eastAsia="sl-SI"/>
        </w:rPr>
        <w:t>i</w:t>
      </w:r>
      <w:r w:rsidR="002A4652" w:rsidRPr="007D5DE1">
        <w:rPr>
          <w:rFonts w:eastAsia="Times New Roman" w:cs="Arial"/>
          <w:lang w:eastAsia="sl-SI"/>
        </w:rPr>
        <w:t xml:space="preserve"> prostor ali druge dele stavbe</w:t>
      </w:r>
      <w:r w:rsidRPr="007D5DE1">
        <w:rPr>
          <w:rFonts w:eastAsia="Times New Roman" w:cs="Arial"/>
          <w:lang w:eastAsia="sl-SI"/>
        </w:rPr>
        <w:t>.</w:t>
      </w:r>
    </w:p>
    <w:p w14:paraId="02006803" w14:textId="4ED6B1A2" w:rsidR="00C065F3" w:rsidRPr="00D262F0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>1</w:t>
      </w:r>
      <w:r w:rsidR="008F10CF" w:rsidRPr="00D262F0">
        <w:rPr>
          <w:rFonts w:eastAsia="Times New Roman" w:cs="Arial"/>
          <w:color w:val="000000" w:themeColor="text1"/>
          <w:lang w:eastAsia="sl-SI"/>
        </w:rPr>
        <w:t>1</w:t>
      </w:r>
      <w:r w:rsidRPr="00D262F0">
        <w:rPr>
          <w:rFonts w:eastAsia="Times New Roman" w:cs="Arial"/>
          <w:color w:val="000000" w:themeColor="text1"/>
          <w:lang w:eastAsia="sl-SI"/>
        </w:rPr>
        <w:t>.</w:t>
      </w:r>
      <w:r w:rsidRPr="00D262F0">
        <w:rPr>
          <w:rFonts w:eastAsia="Times New Roman" w:cs="Arial"/>
          <w:color w:val="000000" w:themeColor="text1"/>
          <w:lang w:eastAsia="sl-SI"/>
        </w:rPr>
        <w:tab/>
        <w:t>člen</w:t>
      </w:r>
    </w:p>
    <w:p w14:paraId="2A14D322" w14:textId="2E2034BE" w:rsidR="008F10CF" w:rsidRPr="00D262F0" w:rsidRDefault="008F10CF" w:rsidP="008F10C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D262F0">
        <w:rPr>
          <w:rFonts w:eastAsia="Times New Roman" w:cs="Arial"/>
          <w:i/>
          <w:color w:val="000000" w:themeColor="text1"/>
          <w:lang w:eastAsia="sl-SI"/>
        </w:rPr>
        <w:t xml:space="preserve">Požarna varnost </w:t>
      </w:r>
    </w:p>
    <w:p w14:paraId="02006804" w14:textId="15E09790" w:rsidR="00C065F3" w:rsidRPr="00D262F0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 xml:space="preserve">Najemodajalec je dolžan ob podpisu pogodbe seznaniti najemnika z dokumentacijo, ki </w:t>
      </w:r>
      <w:r w:rsidRPr="00C52716">
        <w:rPr>
          <w:rFonts w:eastAsia="Times New Roman" w:cs="Arial"/>
          <w:color w:val="000000" w:themeColor="text1"/>
          <w:lang w:eastAsia="sl-SI"/>
        </w:rPr>
        <w:t>za</w:t>
      </w:r>
      <w:r w:rsidR="00146EFC" w:rsidRPr="00C52716">
        <w:rPr>
          <w:rFonts w:eastAsia="Times New Roman" w:cs="Arial"/>
          <w:color w:val="000000" w:themeColor="text1"/>
          <w:lang w:eastAsia="sl-SI"/>
        </w:rPr>
        <w:t xml:space="preserve"> stavbo, v kateri je poslovni prostor</w:t>
      </w:r>
      <w:r w:rsidR="00146EFC" w:rsidRPr="00D262F0">
        <w:rPr>
          <w:rFonts w:eastAsia="Times New Roman" w:cs="Arial"/>
          <w:color w:val="000000" w:themeColor="text1"/>
          <w:lang w:eastAsia="sl-SI"/>
        </w:rPr>
        <w:t>,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 ureja področje varstva pred požarom. Najemnik s podpisom potrdi, da je seznanjen z ukrepi najemodajalca za zagotovitev varstva pred požarom v </w:t>
      </w:r>
      <w:r w:rsidR="00D262F0" w:rsidRPr="00D262F0">
        <w:rPr>
          <w:rFonts w:eastAsia="Times New Roman" w:cs="Arial"/>
          <w:color w:val="000000" w:themeColor="text1"/>
          <w:lang w:eastAsia="sl-SI"/>
        </w:rPr>
        <w:t xml:space="preserve">tej </w:t>
      </w:r>
      <w:r w:rsidR="00B81457" w:rsidRPr="00D262F0">
        <w:rPr>
          <w:rFonts w:eastAsia="Times New Roman" w:cs="Arial"/>
          <w:color w:val="000000" w:themeColor="text1"/>
          <w:lang w:eastAsia="sl-SI"/>
        </w:rPr>
        <w:t>stavbi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. </w:t>
      </w:r>
    </w:p>
    <w:p w14:paraId="02006805" w14:textId="77777777" w:rsidR="00C065F3" w:rsidRPr="00D262F0" w:rsidRDefault="00C065F3" w:rsidP="00E92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>Najemnik se s podpisom te pogodbe zavezuje:</w:t>
      </w:r>
    </w:p>
    <w:p w14:paraId="02006806" w14:textId="77777777" w:rsidR="00C065F3" w:rsidRPr="00D262F0" w:rsidRDefault="00C065F3" w:rsidP="00E9254F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 xml:space="preserve">da bo spoštoval požarni red najemodajalca,  </w:t>
      </w:r>
    </w:p>
    <w:p w14:paraId="02006807" w14:textId="3926F0A8" w:rsidR="00C065F3" w:rsidRPr="00D262F0" w:rsidRDefault="00C065F3" w:rsidP="00E9254F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>da bo za</w:t>
      </w:r>
      <w:r w:rsidR="00D262F0" w:rsidRPr="00D262F0">
        <w:rPr>
          <w:rFonts w:eastAsia="Times New Roman" w:cs="Arial"/>
          <w:color w:val="000000" w:themeColor="text1"/>
          <w:lang w:eastAsia="sl-SI"/>
        </w:rPr>
        <w:t xml:space="preserve"> poslovni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 prosto</w:t>
      </w:r>
      <w:r w:rsidR="00D262F0" w:rsidRPr="00D262F0">
        <w:rPr>
          <w:rFonts w:eastAsia="Times New Roman" w:cs="Arial"/>
          <w:color w:val="000000" w:themeColor="text1"/>
          <w:lang w:eastAsia="sl-SI"/>
        </w:rPr>
        <w:t>r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 izdelal svoj požarni red in ga uskladil s požarnim redom najemodajalca, </w:t>
      </w:r>
    </w:p>
    <w:p w14:paraId="02006808" w14:textId="1BE720EC" w:rsidR="00C065F3" w:rsidRPr="00D262F0" w:rsidRDefault="00C065F3" w:rsidP="00E02B41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>da bo na svoje stroške poskrbel za usposabljanje iz varstva pri delu in varstva pred požarom za svoje zaposlene oziroma za</w:t>
      </w:r>
      <w:r w:rsidR="00FE1882" w:rsidRPr="00D262F0">
        <w:rPr>
          <w:rFonts w:eastAsia="Times New Roman" w:cs="Arial"/>
          <w:color w:val="000000" w:themeColor="text1"/>
          <w:lang w:eastAsia="sl-SI"/>
        </w:rPr>
        <w:t xml:space="preserve"> osebe, ki bodo </w:t>
      </w:r>
      <w:proofErr w:type="gramStart"/>
      <w:r w:rsidR="00FE1882" w:rsidRPr="00D262F0">
        <w:rPr>
          <w:rFonts w:eastAsia="Times New Roman" w:cs="Arial"/>
          <w:color w:val="000000" w:themeColor="text1"/>
          <w:lang w:eastAsia="sl-SI"/>
        </w:rPr>
        <w:t>delali</w:t>
      </w:r>
      <w:proofErr w:type="gramEnd"/>
      <w:r w:rsidR="00FE1882" w:rsidRPr="00D262F0">
        <w:rPr>
          <w:rFonts w:eastAsia="Times New Roman" w:cs="Arial"/>
          <w:color w:val="000000" w:themeColor="text1"/>
          <w:lang w:eastAsia="sl-SI"/>
        </w:rPr>
        <w:t xml:space="preserve"> v najet</w:t>
      </w:r>
      <w:r w:rsidR="00D262F0" w:rsidRPr="00D262F0">
        <w:rPr>
          <w:rFonts w:eastAsia="Times New Roman" w:cs="Arial"/>
          <w:color w:val="000000" w:themeColor="text1"/>
          <w:lang w:eastAsia="sl-SI"/>
        </w:rPr>
        <w:t>em</w:t>
      </w:r>
      <w:r w:rsidR="00B81457" w:rsidRPr="00D262F0">
        <w:rPr>
          <w:rFonts w:eastAsia="Times New Roman" w:cs="Arial"/>
          <w:color w:val="000000" w:themeColor="text1"/>
          <w:lang w:eastAsia="sl-SI"/>
        </w:rPr>
        <w:t xml:space="preserve"> </w:t>
      </w:r>
      <w:r w:rsidR="00FE1882" w:rsidRPr="00D262F0">
        <w:rPr>
          <w:rFonts w:eastAsia="Times New Roman" w:cs="Arial"/>
          <w:color w:val="000000" w:themeColor="text1"/>
          <w:lang w:eastAsia="sl-SI"/>
        </w:rPr>
        <w:t>prostor</w:t>
      </w:r>
      <w:r w:rsidR="00D262F0" w:rsidRPr="00D262F0">
        <w:rPr>
          <w:rFonts w:eastAsia="Times New Roman" w:cs="Arial"/>
          <w:color w:val="000000" w:themeColor="text1"/>
          <w:lang w:eastAsia="sl-SI"/>
        </w:rPr>
        <w:t>u</w:t>
      </w:r>
      <w:r w:rsidRPr="00D262F0">
        <w:rPr>
          <w:rFonts w:eastAsia="Times New Roman" w:cs="Arial"/>
          <w:color w:val="000000" w:themeColor="text1"/>
          <w:lang w:eastAsia="sl-SI"/>
        </w:rPr>
        <w:t>,</w:t>
      </w:r>
    </w:p>
    <w:p w14:paraId="0200680A" w14:textId="6961FDE0" w:rsidR="00C065F3" w:rsidRPr="00D262F0" w:rsidRDefault="00C065F3" w:rsidP="00064173">
      <w:pPr>
        <w:pStyle w:val="Odstavekseznama"/>
        <w:numPr>
          <w:ilvl w:val="0"/>
          <w:numId w:val="30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D262F0">
        <w:rPr>
          <w:rFonts w:eastAsia="Times New Roman" w:cs="Arial"/>
          <w:color w:val="000000" w:themeColor="text1"/>
          <w:lang w:eastAsia="sl-SI"/>
        </w:rPr>
        <w:t xml:space="preserve">da bo na svoje stroške skrbel </w:t>
      </w:r>
      <w:r w:rsidR="00FE1882" w:rsidRPr="00D262F0">
        <w:rPr>
          <w:rFonts w:eastAsia="Times New Roman" w:cs="Arial"/>
          <w:color w:val="000000" w:themeColor="text1"/>
          <w:lang w:eastAsia="sl-SI"/>
        </w:rPr>
        <w:t xml:space="preserve">za preglede in meritve </w:t>
      </w:r>
      <w:r w:rsidR="00D262F0" w:rsidRPr="00D262F0">
        <w:rPr>
          <w:rFonts w:eastAsia="Times New Roman" w:cs="Arial"/>
          <w:color w:val="000000" w:themeColor="text1"/>
          <w:lang w:eastAsia="sl-SI"/>
        </w:rPr>
        <w:t xml:space="preserve">poslovnega </w:t>
      </w:r>
      <w:r w:rsidR="00FE1882" w:rsidRPr="00D262F0">
        <w:rPr>
          <w:rFonts w:eastAsia="Times New Roman" w:cs="Arial"/>
          <w:color w:val="000000" w:themeColor="text1"/>
          <w:lang w:eastAsia="sl-SI"/>
        </w:rPr>
        <w:t>prostor</w:t>
      </w:r>
      <w:r w:rsidR="009734F0" w:rsidRPr="00D262F0">
        <w:rPr>
          <w:rFonts w:eastAsia="Times New Roman" w:cs="Arial"/>
          <w:color w:val="000000" w:themeColor="text1"/>
          <w:lang w:eastAsia="sl-SI"/>
        </w:rPr>
        <w:t>a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 iz varstva pri delu in varstva pred požaro</w:t>
      </w:r>
      <w:r w:rsidR="00D262F0" w:rsidRPr="00D262F0">
        <w:rPr>
          <w:rFonts w:eastAsia="Times New Roman" w:cs="Arial"/>
          <w:color w:val="000000" w:themeColor="text1"/>
          <w:lang w:eastAsia="sl-SI"/>
        </w:rPr>
        <w:t>m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. </w:t>
      </w:r>
    </w:p>
    <w:p w14:paraId="0200680D" w14:textId="452048A9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1</w:t>
      </w:r>
      <w:r w:rsidR="001A47B6" w:rsidRPr="00FB2ADA">
        <w:rPr>
          <w:rFonts w:eastAsia="Times New Roman" w:cs="Arial"/>
          <w:lang w:eastAsia="sl-SI"/>
        </w:rPr>
        <w:t>2</w:t>
      </w:r>
      <w:r w:rsidRPr="00FB2ADA">
        <w:rPr>
          <w:rFonts w:eastAsia="Times New Roman" w:cs="Arial"/>
          <w:lang w:eastAsia="sl-SI"/>
        </w:rPr>
        <w:t>.</w:t>
      </w:r>
      <w:r w:rsidRPr="00FB2ADA">
        <w:rPr>
          <w:rFonts w:eastAsia="Times New Roman" w:cs="Arial"/>
          <w:lang w:eastAsia="sl-SI"/>
        </w:rPr>
        <w:tab/>
        <w:t>člen</w:t>
      </w:r>
    </w:p>
    <w:p w14:paraId="67F0B17D" w14:textId="5005E69B" w:rsidR="001A47B6" w:rsidRPr="00FB2ADA" w:rsidRDefault="001A47B6" w:rsidP="001A47B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8130F5">
        <w:rPr>
          <w:rFonts w:eastAsia="Times New Roman" w:cs="Arial"/>
          <w:i/>
          <w:lang w:eastAsia="sl-SI"/>
        </w:rPr>
        <w:t>Trajanje in prenehanje pogodbe, vrnitev poslovn</w:t>
      </w:r>
      <w:r w:rsidR="00F56D49" w:rsidRPr="008130F5">
        <w:rPr>
          <w:rFonts w:eastAsia="Times New Roman" w:cs="Arial"/>
          <w:i/>
          <w:lang w:eastAsia="sl-SI"/>
        </w:rPr>
        <w:t>ega</w:t>
      </w:r>
      <w:r w:rsidRPr="008130F5">
        <w:rPr>
          <w:rFonts w:eastAsia="Times New Roman" w:cs="Arial"/>
          <w:i/>
          <w:lang w:eastAsia="sl-SI"/>
        </w:rPr>
        <w:t xml:space="preserve"> prostor</w:t>
      </w:r>
      <w:r w:rsidR="00F56D49" w:rsidRPr="008130F5">
        <w:rPr>
          <w:rFonts w:eastAsia="Times New Roman" w:cs="Arial"/>
          <w:i/>
          <w:lang w:eastAsia="sl-SI"/>
        </w:rPr>
        <w:t>a</w:t>
      </w:r>
      <w:r w:rsidRPr="00FB2ADA">
        <w:rPr>
          <w:rFonts w:eastAsia="Times New Roman" w:cs="Arial"/>
          <w:i/>
          <w:lang w:eastAsia="sl-SI"/>
        </w:rPr>
        <w:t xml:space="preserve"> </w:t>
      </w:r>
    </w:p>
    <w:p w14:paraId="0200680E" w14:textId="2D9F245B" w:rsidR="00C065F3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/>
          <w:color w:val="000000" w:themeColor="text1"/>
          <w:lang w:eastAsia="sl-SI"/>
        </w:rPr>
      </w:pPr>
      <w:r w:rsidRPr="00656D35">
        <w:rPr>
          <w:rFonts w:eastAsia="Times New Roman" w:cs="Arial"/>
          <w:color w:val="000000" w:themeColor="text1"/>
          <w:lang w:eastAsia="sl-SI"/>
        </w:rPr>
        <w:t xml:space="preserve">Pogodba se sklepa </w:t>
      </w:r>
      <w:r w:rsidR="00F910CF" w:rsidRPr="00656D35">
        <w:rPr>
          <w:rFonts w:eastAsia="Times New Roman" w:cs="Arial"/>
          <w:b/>
          <w:color w:val="000000" w:themeColor="text1"/>
          <w:lang w:eastAsia="sl-SI"/>
        </w:rPr>
        <w:t>za določen ča</w:t>
      </w:r>
      <w:r w:rsidR="00484C99" w:rsidRPr="00656D35">
        <w:rPr>
          <w:rFonts w:eastAsia="Times New Roman" w:cs="Arial"/>
          <w:b/>
          <w:color w:val="000000" w:themeColor="text1"/>
          <w:lang w:eastAsia="sl-SI"/>
        </w:rPr>
        <w:t>s</w:t>
      </w:r>
      <w:r w:rsidR="00656D35" w:rsidRPr="00656D35">
        <w:rPr>
          <w:rFonts w:eastAsia="Times New Roman" w:cs="Arial"/>
          <w:b/>
          <w:color w:val="000000" w:themeColor="text1"/>
          <w:lang w:eastAsia="sl-SI"/>
        </w:rPr>
        <w:t xml:space="preserve">, in sicer za obdobje od __. __. ____ do </w:t>
      </w:r>
      <w:r w:rsidR="00B96293" w:rsidRPr="00B96293">
        <w:rPr>
          <w:rFonts w:eastAsia="Times New Roman" w:cs="Arial"/>
          <w:b/>
          <w:color w:val="000000" w:themeColor="text1"/>
          <w:lang w:eastAsia="sl-SI"/>
        </w:rPr>
        <w:t>31. </w:t>
      </w:r>
      <w:r w:rsidR="00242821">
        <w:rPr>
          <w:rFonts w:eastAsia="Times New Roman" w:cs="Arial"/>
          <w:b/>
          <w:color w:val="000000" w:themeColor="text1"/>
          <w:lang w:eastAsia="sl-SI"/>
        </w:rPr>
        <w:t>5</w:t>
      </w:r>
      <w:r w:rsidR="00B96293" w:rsidRPr="00B96293">
        <w:rPr>
          <w:rFonts w:eastAsia="Times New Roman" w:cs="Arial"/>
          <w:b/>
          <w:color w:val="000000" w:themeColor="text1"/>
          <w:lang w:eastAsia="sl-SI"/>
        </w:rPr>
        <w:t>. 202</w:t>
      </w:r>
      <w:r w:rsidR="00242821">
        <w:rPr>
          <w:rFonts w:eastAsia="Times New Roman" w:cs="Arial"/>
          <w:b/>
          <w:color w:val="000000" w:themeColor="text1"/>
          <w:lang w:eastAsia="sl-SI"/>
        </w:rPr>
        <w:t>9</w:t>
      </w:r>
      <w:r w:rsidR="00B96293" w:rsidRPr="00B96293">
        <w:rPr>
          <w:rFonts w:eastAsia="Times New Roman" w:cs="Arial"/>
          <w:b/>
          <w:color w:val="000000" w:themeColor="text1"/>
          <w:lang w:eastAsia="sl-SI"/>
        </w:rPr>
        <w:t xml:space="preserve"> </w:t>
      </w:r>
      <w:r w:rsidR="00656D35" w:rsidRPr="00656D35">
        <w:rPr>
          <w:rFonts w:eastAsia="Times New Roman" w:cs="Arial"/>
          <w:b/>
          <w:color w:val="000000" w:themeColor="text1"/>
          <w:lang w:eastAsia="sl-SI"/>
        </w:rPr>
        <w:t>(vključno), skladno s to pogodbo pa lahko najemno razmerje preneha že prej</w:t>
      </w:r>
      <w:r w:rsidRPr="00656D35">
        <w:rPr>
          <w:rFonts w:eastAsia="Times New Roman" w:cs="Arial"/>
          <w:b/>
          <w:color w:val="000000" w:themeColor="text1"/>
          <w:lang w:eastAsia="sl-SI"/>
        </w:rPr>
        <w:t>.</w:t>
      </w:r>
    </w:p>
    <w:p w14:paraId="0D0E9E53" w14:textId="0F854C67" w:rsidR="003976F1" w:rsidRPr="003976F1" w:rsidRDefault="003976F1" w:rsidP="003976F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/>
          <w:iCs/>
          <w:color w:val="000000" w:themeColor="text1"/>
          <w:lang w:eastAsia="sl-SI"/>
        </w:rPr>
      </w:pPr>
      <w:r w:rsidRPr="003976F1">
        <w:rPr>
          <w:rFonts w:eastAsia="Times New Roman" w:cs="Arial"/>
          <w:bCs/>
          <w:iCs/>
          <w:color w:val="000000" w:themeColor="text1"/>
          <w:lang w:eastAsia="sl-SI"/>
        </w:rPr>
        <w:t>Pogodba</w:t>
      </w:r>
      <w:r w:rsidRPr="003976F1">
        <w:rPr>
          <w:rFonts w:eastAsia="Times New Roman" w:cs="Arial"/>
          <w:b/>
          <w:iCs/>
          <w:color w:val="000000" w:themeColor="text1"/>
          <w:lang w:eastAsia="sl-SI"/>
        </w:rPr>
        <w:t xml:space="preserve"> </w:t>
      </w:r>
      <w:r w:rsidRPr="00B907E8">
        <w:rPr>
          <w:rFonts w:eastAsia="Times New Roman" w:cs="Arial"/>
          <w:bCs/>
          <w:iCs/>
          <w:color w:val="000000" w:themeColor="text1"/>
          <w:lang w:eastAsia="sl-SI"/>
        </w:rPr>
        <w:t xml:space="preserve">preneha s potekom časa, za katerega je bila sklenjena (pri tem stranki izključujeta možnost molče obnovljenega najema po 615. členu OZ), </w:t>
      </w:r>
      <w:r w:rsidR="00882360" w:rsidRPr="00B907E8">
        <w:rPr>
          <w:rFonts w:eastAsia="Times New Roman" w:cs="Arial"/>
          <w:bCs/>
          <w:iCs/>
          <w:color w:val="7F7F7F" w:themeColor="text1" w:themeTint="80"/>
          <w:lang w:eastAsia="sl-SI"/>
        </w:rPr>
        <w:t>s smrtjo najemnika</w:t>
      </w:r>
      <w:r w:rsidR="00882360" w:rsidRPr="00B907E8">
        <w:rPr>
          <w:rFonts w:eastAsia="Times New Roman" w:cs="Arial"/>
          <w:bCs/>
          <w:iCs/>
          <w:color w:val="000000" w:themeColor="text1"/>
          <w:lang w:eastAsia="sl-SI"/>
        </w:rPr>
        <w:t xml:space="preserve">, </w:t>
      </w:r>
      <w:r w:rsidRPr="00B907E8">
        <w:rPr>
          <w:rFonts w:eastAsia="Times New Roman" w:cs="Arial"/>
          <w:bCs/>
          <w:iCs/>
          <w:color w:val="000000" w:themeColor="text1"/>
          <w:lang w:eastAsia="sl-SI"/>
        </w:rPr>
        <w:t>s pisno odpovedjo pogodbe in pretekom odpovednega roka, s pisnim odstopom od pogodbe zaradi kršitev ali sporazumno, vse skladno s to pogodbo in veljavnimi predpisi.</w:t>
      </w:r>
      <w:r w:rsidR="00B907E8" w:rsidRPr="00B907E8">
        <w:rPr>
          <w:rFonts w:eastAsia="Times New Roman" w:cs="Arial"/>
          <w:bCs/>
          <w:iCs/>
          <w:color w:val="000000" w:themeColor="text1"/>
          <w:lang w:eastAsia="sl-SI"/>
        </w:rPr>
        <w:t xml:space="preserve"> </w:t>
      </w:r>
      <w:r w:rsidR="00B907E8" w:rsidRPr="003976F1">
        <w:rPr>
          <w:rFonts w:eastAsia="Times New Roman" w:cs="Arial"/>
          <w:bCs/>
          <w:iCs/>
          <w:color w:val="000000" w:themeColor="text1"/>
          <w:lang w:eastAsia="sl-SI"/>
        </w:rPr>
        <w:t>Pogodba</w:t>
      </w:r>
      <w:r w:rsidR="00B907E8" w:rsidRPr="003976F1">
        <w:rPr>
          <w:rFonts w:eastAsia="Times New Roman" w:cs="Arial"/>
          <w:b/>
          <w:iCs/>
          <w:color w:val="000000" w:themeColor="text1"/>
          <w:lang w:eastAsia="sl-SI"/>
        </w:rPr>
        <w:t xml:space="preserve"> </w:t>
      </w:r>
      <w:r w:rsidR="00B907E8" w:rsidRPr="00B907E8">
        <w:rPr>
          <w:rFonts w:eastAsia="Times New Roman" w:cs="Arial"/>
          <w:bCs/>
          <w:iCs/>
          <w:color w:val="000000" w:themeColor="text1"/>
          <w:lang w:eastAsia="sl-SI"/>
        </w:rPr>
        <w:t>preneha</w:t>
      </w:r>
      <w:r w:rsidR="00B907E8">
        <w:rPr>
          <w:rFonts w:eastAsia="Times New Roman" w:cs="Arial"/>
          <w:bCs/>
          <w:iCs/>
          <w:color w:val="000000" w:themeColor="text1"/>
          <w:lang w:eastAsia="sl-SI"/>
        </w:rPr>
        <w:t xml:space="preserve"> tudi v primerih, ki jih ta pogodba ne ureja ali jih ne ureja drugače, </w:t>
      </w:r>
      <w:proofErr w:type="gramStart"/>
      <w:r w:rsidR="00B907E8">
        <w:rPr>
          <w:rFonts w:eastAsia="Times New Roman" w:cs="Arial"/>
          <w:bCs/>
          <w:iCs/>
          <w:color w:val="000000" w:themeColor="text1"/>
          <w:lang w:eastAsia="sl-SI"/>
        </w:rPr>
        <w:t>če</w:t>
      </w:r>
      <w:proofErr w:type="gramEnd"/>
      <w:r w:rsidR="00B907E8">
        <w:rPr>
          <w:rFonts w:eastAsia="Times New Roman" w:cs="Arial"/>
          <w:bCs/>
          <w:iCs/>
          <w:color w:val="000000" w:themeColor="text1"/>
          <w:lang w:eastAsia="sl-SI"/>
        </w:rPr>
        <w:t xml:space="preserve"> in kot to izhaja iz veljavnega predpisa.</w:t>
      </w:r>
    </w:p>
    <w:p w14:paraId="02006811" w14:textId="301424CE" w:rsidR="0072054E" w:rsidRDefault="001A47B6" w:rsidP="001A47B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lang w:eastAsia="sl-SI"/>
        </w:rPr>
        <w:t>Po prenehanju pogodbe najemnik nemudoma vrne poslovn</w:t>
      </w:r>
      <w:r w:rsidR="00F56D49">
        <w:rPr>
          <w:rFonts w:eastAsia="Times New Roman" w:cs="Arial"/>
          <w:lang w:eastAsia="sl-SI"/>
        </w:rPr>
        <w:t>i</w:t>
      </w:r>
      <w:r w:rsidRPr="00FB2ADA">
        <w:rPr>
          <w:rFonts w:eastAsia="Times New Roman" w:cs="Arial"/>
          <w:lang w:eastAsia="sl-SI"/>
        </w:rPr>
        <w:t xml:space="preserve"> prostor</w:t>
      </w:r>
      <w:r w:rsidR="00F56D49">
        <w:rPr>
          <w:rFonts w:eastAsia="Times New Roman" w:cs="Arial"/>
          <w:lang w:eastAsia="sl-SI"/>
        </w:rPr>
        <w:t xml:space="preserve"> </w:t>
      </w:r>
      <w:proofErr w:type="gramStart"/>
      <w:r w:rsidRPr="00FB2ADA">
        <w:rPr>
          <w:rFonts w:eastAsia="Times New Roman" w:cs="Arial"/>
          <w:lang w:eastAsia="sl-SI"/>
        </w:rPr>
        <w:t>praz</w:t>
      </w:r>
      <w:r w:rsidR="00F56D49">
        <w:rPr>
          <w:rFonts w:eastAsia="Times New Roman" w:cs="Arial"/>
          <w:lang w:eastAsia="sl-SI"/>
        </w:rPr>
        <w:t>e</w:t>
      </w:r>
      <w:r w:rsidRPr="00FB2ADA">
        <w:rPr>
          <w:rFonts w:eastAsia="Times New Roman" w:cs="Arial"/>
          <w:lang w:eastAsia="sl-SI"/>
        </w:rPr>
        <w:t>n oseb</w:t>
      </w:r>
      <w:proofErr w:type="gramEnd"/>
      <w:r w:rsidRPr="00FB2ADA">
        <w:rPr>
          <w:rFonts w:eastAsia="Times New Roman" w:cs="Arial"/>
          <w:lang w:eastAsia="sl-SI"/>
        </w:rPr>
        <w:t>, lastnih stvari in lastne opreme. Če ni drugače pisno dogovorjeno med pogodbenima strankama, najemnik vrne poslovn</w:t>
      </w:r>
      <w:r w:rsidR="00F56D49">
        <w:rPr>
          <w:rFonts w:eastAsia="Times New Roman" w:cs="Arial"/>
          <w:lang w:eastAsia="sl-SI"/>
        </w:rPr>
        <w:t xml:space="preserve">i </w:t>
      </w:r>
      <w:r w:rsidRPr="00FB2ADA">
        <w:rPr>
          <w:rFonts w:eastAsia="Times New Roman" w:cs="Arial"/>
          <w:lang w:eastAsia="sl-SI"/>
        </w:rPr>
        <w:t xml:space="preserve">prostor v stanju, v </w:t>
      </w:r>
      <w:r w:rsidRPr="009F72B7">
        <w:rPr>
          <w:rFonts w:eastAsia="Times New Roman" w:cs="Arial"/>
          <w:lang w:eastAsia="sl-SI"/>
        </w:rPr>
        <w:t xml:space="preserve">kakršnem </w:t>
      </w:r>
      <w:r w:rsidR="00F56D49" w:rsidRPr="009F72B7">
        <w:rPr>
          <w:rFonts w:eastAsia="Times New Roman" w:cs="Arial"/>
          <w:lang w:eastAsia="sl-SI"/>
        </w:rPr>
        <w:t>ga</w:t>
      </w:r>
      <w:r w:rsidRPr="009F72B7">
        <w:rPr>
          <w:rFonts w:eastAsia="Times New Roman" w:cs="Arial"/>
          <w:lang w:eastAsia="sl-SI"/>
        </w:rPr>
        <w:t xml:space="preserve"> je </w:t>
      </w:r>
      <w:r w:rsidR="007B484C" w:rsidRPr="009F72B7">
        <w:rPr>
          <w:rFonts w:eastAsia="Times New Roman" w:cs="Arial"/>
          <w:color w:val="808080" w:themeColor="background1" w:themeShade="80"/>
          <w:lang w:eastAsia="sl-SI"/>
        </w:rPr>
        <w:t>(prvotn</w:t>
      </w:r>
      <w:r w:rsidR="00D036A7" w:rsidRPr="009F72B7">
        <w:rPr>
          <w:rFonts w:eastAsia="Times New Roman" w:cs="Arial"/>
          <w:color w:val="808080" w:themeColor="background1" w:themeShade="80"/>
          <w:lang w:eastAsia="sl-SI"/>
        </w:rPr>
        <w:t>o</w:t>
      </w:r>
      <w:r w:rsidR="007B484C" w:rsidRPr="009F72B7">
        <w:rPr>
          <w:rFonts w:eastAsia="Times New Roman" w:cs="Arial"/>
          <w:color w:val="808080" w:themeColor="background1" w:themeShade="80"/>
          <w:lang w:eastAsia="sl-SI"/>
        </w:rPr>
        <w:t>)</w:t>
      </w:r>
      <w:r w:rsidR="007B484C" w:rsidRPr="009F72B7">
        <w:rPr>
          <w:rFonts w:eastAsia="Times New Roman" w:cs="Arial"/>
          <w:lang w:eastAsia="sl-SI"/>
        </w:rPr>
        <w:t xml:space="preserve"> </w:t>
      </w:r>
      <w:r w:rsidRPr="009F72B7">
        <w:rPr>
          <w:rFonts w:eastAsia="Times New Roman" w:cs="Arial"/>
          <w:lang w:eastAsia="sl-SI"/>
        </w:rPr>
        <w:t xml:space="preserve">prevzel, </w:t>
      </w:r>
      <w:r w:rsidR="009F72B7" w:rsidRPr="009F72B7">
        <w:rPr>
          <w:rFonts w:eastAsia="Times New Roman" w:cs="Arial"/>
          <w:lang w:eastAsia="sl-SI"/>
        </w:rPr>
        <w:t>z izjemo</w:t>
      </w:r>
      <w:r w:rsidR="00C830F3" w:rsidRPr="009F72B7">
        <w:rPr>
          <w:rFonts w:eastAsia="Times New Roman" w:cs="Arial"/>
          <w:lang w:eastAsia="sl-SI"/>
        </w:rPr>
        <w:t>:</w:t>
      </w:r>
      <w:r w:rsidR="00D036A7" w:rsidRPr="009F72B7">
        <w:rPr>
          <w:rFonts w:eastAsia="Times New Roman" w:cs="Arial"/>
          <w:lang w:eastAsia="sl-SI"/>
        </w:rPr>
        <w:t xml:space="preserve"> </w:t>
      </w:r>
      <w:r w:rsidRPr="009F72B7">
        <w:rPr>
          <w:rFonts w:eastAsia="Times New Roman" w:cs="Arial"/>
          <w:lang w:eastAsia="sl-SI"/>
        </w:rPr>
        <w:t xml:space="preserve">poslabšanje stanja, do katerega je prišlo zaradi običajne </w:t>
      </w:r>
      <w:r w:rsidRPr="009F72B7">
        <w:rPr>
          <w:rFonts w:eastAsia="Times New Roman" w:cs="Arial"/>
          <w:color w:val="000000" w:themeColor="text1"/>
          <w:lang w:eastAsia="sl-SI"/>
        </w:rPr>
        <w:t xml:space="preserve">uporabe, sprememb, ki so posledica dolžnega vzdrževanja, in </w:t>
      </w:r>
      <w:r w:rsidR="009F72B7" w:rsidRPr="009F72B7">
        <w:rPr>
          <w:rFonts w:eastAsia="Times New Roman" w:cs="Arial"/>
          <w:color w:val="000000" w:themeColor="text1"/>
          <w:lang w:eastAsia="sl-SI"/>
        </w:rPr>
        <w:t xml:space="preserve">trajnih </w:t>
      </w:r>
      <w:r w:rsidRPr="009F72B7">
        <w:rPr>
          <w:rFonts w:eastAsia="Times New Roman" w:cs="Arial"/>
          <w:color w:val="000000" w:themeColor="text1"/>
          <w:lang w:eastAsia="sl-SI"/>
        </w:rPr>
        <w:t xml:space="preserve">sprememb, ki so bile </w:t>
      </w:r>
      <w:proofErr w:type="gramStart"/>
      <w:r w:rsidRPr="009F72B7">
        <w:rPr>
          <w:rFonts w:eastAsia="Times New Roman" w:cs="Arial"/>
          <w:color w:val="000000" w:themeColor="text1"/>
          <w:lang w:eastAsia="sl-SI"/>
        </w:rPr>
        <w:t>izvršene</w:t>
      </w:r>
      <w:proofErr w:type="gramEnd"/>
      <w:r w:rsidRPr="009F72B7">
        <w:rPr>
          <w:rFonts w:eastAsia="Times New Roman" w:cs="Arial"/>
          <w:color w:val="000000" w:themeColor="text1"/>
          <w:lang w:eastAsia="sl-SI"/>
        </w:rPr>
        <w:t xml:space="preserve"> v soglasju z najemodajalcem.</w:t>
      </w:r>
      <w:r w:rsidRPr="00D262F0">
        <w:rPr>
          <w:rFonts w:eastAsia="Times New Roman" w:cs="Arial"/>
          <w:color w:val="000000" w:themeColor="text1"/>
          <w:lang w:eastAsia="sl-SI"/>
        </w:rPr>
        <w:t xml:space="preserve"> Ob vrnitvi </w:t>
      </w:r>
      <w:r w:rsidRPr="00FB2ADA">
        <w:rPr>
          <w:rFonts w:eastAsia="Times New Roman" w:cs="Arial"/>
          <w:lang w:eastAsia="sl-SI"/>
        </w:rPr>
        <w:t>poslovn</w:t>
      </w:r>
      <w:r w:rsidR="00F56D49">
        <w:rPr>
          <w:rFonts w:eastAsia="Times New Roman" w:cs="Arial"/>
          <w:lang w:eastAsia="sl-SI"/>
        </w:rPr>
        <w:t>ega</w:t>
      </w:r>
      <w:r w:rsidRPr="00FB2ADA">
        <w:rPr>
          <w:rFonts w:eastAsia="Times New Roman" w:cs="Arial"/>
          <w:lang w:eastAsia="sl-SI"/>
        </w:rPr>
        <w:t xml:space="preserve"> prostor</w:t>
      </w:r>
      <w:r w:rsidR="00F56D49">
        <w:rPr>
          <w:rFonts w:eastAsia="Times New Roman" w:cs="Arial"/>
          <w:lang w:eastAsia="sl-SI"/>
        </w:rPr>
        <w:t>a</w:t>
      </w:r>
      <w:r w:rsidRPr="00FB2ADA">
        <w:rPr>
          <w:rFonts w:eastAsia="Times New Roman" w:cs="Arial"/>
          <w:lang w:eastAsia="sl-SI"/>
        </w:rPr>
        <w:t xml:space="preserve"> pogodbeni stranki pripravita in podpišeta primopredajni zapisnik.</w:t>
      </w:r>
      <w:r w:rsidRPr="00FB2ADA">
        <w:rPr>
          <w:rFonts w:eastAsia="Times New Roman" w:cs="Arial"/>
          <w:i/>
          <w:lang w:eastAsia="sl-SI"/>
        </w:rPr>
        <w:t xml:space="preserve"> </w:t>
      </w:r>
    </w:p>
    <w:p w14:paraId="05780A89" w14:textId="77777777" w:rsidR="00F56D49" w:rsidRPr="00FB2ADA" w:rsidRDefault="00F56D49" w:rsidP="001A47B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iCs/>
        </w:rPr>
      </w:pPr>
    </w:p>
    <w:p w14:paraId="02006812" w14:textId="7639AF6E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lastRenderedPageBreak/>
        <w:t>1</w:t>
      </w:r>
      <w:r w:rsidR="001A47B6" w:rsidRPr="00FB2ADA">
        <w:rPr>
          <w:rFonts w:eastAsia="Times New Roman" w:cs="Arial"/>
          <w:lang w:eastAsia="sl-SI"/>
        </w:rPr>
        <w:t>3</w:t>
      </w:r>
      <w:r w:rsidRPr="00FB2ADA">
        <w:rPr>
          <w:rFonts w:eastAsia="Times New Roman" w:cs="Arial"/>
          <w:lang w:eastAsia="sl-SI"/>
        </w:rPr>
        <w:t>.</w:t>
      </w:r>
      <w:r w:rsidRPr="00FB2ADA">
        <w:rPr>
          <w:rFonts w:eastAsia="Times New Roman" w:cs="Arial"/>
          <w:lang w:eastAsia="sl-SI"/>
        </w:rPr>
        <w:tab/>
        <w:t>člen</w:t>
      </w:r>
    </w:p>
    <w:p w14:paraId="0DC4D790" w14:textId="2E8615B8" w:rsidR="001A47B6" w:rsidRPr="003976F1" w:rsidRDefault="001A47B6" w:rsidP="001A47B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3976F1">
        <w:rPr>
          <w:rFonts w:eastAsia="Times New Roman" w:cs="Arial"/>
          <w:i/>
          <w:color w:val="000000" w:themeColor="text1"/>
          <w:lang w:eastAsia="sl-SI"/>
        </w:rPr>
        <w:t>Odpoved pogodbe</w:t>
      </w:r>
      <w:r w:rsidR="00746E07" w:rsidRPr="003976F1">
        <w:rPr>
          <w:rFonts w:eastAsia="Times New Roman" w:cs="Arial"/>
          <w:i/>
          <w:color w:val="000000" w:themeColor="text1"/>
          <w:lang w:eastAsia="sl-SI"/>
        </w:rPr>
        <w:t xml:space="preserve"> </w:t>
      </w:r>
      <w:r w:rsidRPr="003976F1">
        <w:rPr>
          <w:rFonts w:eastAsia="Times New Roman" w:cs="Arial"/>
          <w:i/>
          <w:color w:val="000000" w:themeColor="text1"/>
          <w:lang w:eastAsia="sl-SI"/>
        </w:rPr>
        <w:t xml:space="preserve"> </w:t>
      </w:r>
    </w:p>
    <w:p w14:paraId="02006813" w14:textId="0B117802" w:rsidR="00C065F3" w:rsidRPr="003976F1" w:rsidRDefault="003976F1" w:rsidP="00E02B41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 w:themeColor="text1"/>
        </w:rPr>
      </w:pPr>
      <w:r w:rsidRPr="003976F1">
        <w:rPr>
          <w:rFonts w:eastAsia="Times New Roman" w:cs="Arial"/>
          <w:color w:val="000000" w:themeColor="text1"/>
        </w:rPr>
        <w:t>K</w:t>
      </w:r>
      <w:r w:rsidR="00B3196C" w:rsidRPr="003976F1">
        <w:rPr>
          <w:rFonts w:eastAsia="Times New Roman" w:cs="Arial"/>
          <w:color w:val="000000" w:themeColor="text1"/>
        </w:rPr>
        <w:t>aterakoli pogodbena stranka</w:t>
      </w:r>
      <w:r w:rsidR="00C065F3" w:rsidRPr="003976F1">
        <w:rPr>
          <w:rFonts w:eastAsia="Times New Roman" w:cs="Arial"/>
          <w:color w:val="000000" w:themeColor="text1"/>
        </w:rPr>
        <w:t xml:space="preserve"> kadarkoli </w:t>
      </w:r>
      <w:r w:rsidR="001A47B6" w:rsidRPr="003976F1">
        <w:rPr>
          <w:rFonts w:eastAsia="Times New Roman" w:cs="Arial"/>
          <w:color w:val="000000" w:themeColor="text1"/>
        </w:rPr>
        <w:t xml:space="preserve">(ne glede na razlog) </w:t>
      </w:r>
      <w:r w:rsidR="00C065F3" w:rsidRPr="003976F1">
        <w:rPr>
          <w:rFonts w:eastAsia="Times New Roman" w:cs="Arial"/>
          <w:color w:val="000000" w:themeColor="text1"/>
        </w:rPr>
        <w:t xml:space="preserve">enostransko </w:t>
      </w:r>
      <w:r w:rsidR="00B3196C" w:rsidRPr="003976F1">
        <w:rPr>
          <w:rFonts w:eastAsia="Times New Roman" w:cs="Arial"/>
          <w:color w:val="000000" w:themeColor="text1"/>
        </w:rPr>
        <w:t>odpove to pogodbo</w:t>
      </w:r>
      <w:r w:rsidR="006B1376" w:rsidRPr="003976F1">
        <w:rPr>
          <w:rFonts w:eastAsia="Times New Roman" w:cs="Arial"/>
          <w:color w:val="000000" w:themeColor="text1"/>
        </w:rPr>
        <w:t xml:space="preserve"> </w:t>
      </w:r>
      <w:r w:rsidR="00C065F3" w:rsidRPr="003976F1">
        <w:rPr>
          <w:rFonts w:eastAsia="Times New Roman" w:cs="Arial"/>
          <w:color w:val="000000" w:themeColor="text1"/>
        </w:rPr>
        <w:t xml:space="preserve">z odpovednim rokom </w:t>
      </w:r>
      <w:r w:rsidR="00242821">
        <w:rPr>
          <w:rFonts w:eastAsia="Times New Roman" w:cs="Arial"/>
          <w:color w:val="000000" w:themeColor="text1"/>
          <w:lang w:eastAsia="sl-SI"/>
        </w:rPr>
        <w:t>6</w:t>
      </w:r>
      <w:r w:rsidR="00B37452" w:rsidRPr="003976F1">
        <w:rPr>
          <w:rFonts w:eastAsia="Times New Roman" w:cs="Arial"/>
          <w:color w:val="000000" w:themeColor="text1"/>
          <w:lang w:eastAsia="sl-SI"/>
        </w:rPr>
        <w:t xml:space="preserve"> </w:t>
      </w:r>
      <w:r w:rsidR="00083771" w:rsidRPr="003976F1">
        <w:rPr>
          <w:rFonts w:eastAsia="Times New Roman" w:cs="Arial"/>
          <w:color w:val="000000" w:themeColor="text1"/>
          <w:lang w:eastAsia="sl-SI"/>
        </w:rPr>
        <w:t>mesecev</w:t>
      </w:r>
      <w:r w:rsidR="00C065F3" w:rsidRPr="003976F1">
        <w:rPr>
          <w:rFonts w:eastAsia="Times New Roman" w:cs="Arial"/>
          <w:color w:val="000000" w:themeColor="text1"/>
        </w:rPr>
        <w:t>.</w:t>
      </w:r>
      <w:r w:rsidR="00B81457" w:rsidRPr="003976F1">
        <w:rPr>
          <w:rFonts w:eastAsia="Times New Roman" w:cs="Arial"/>
          <w:color w:val="000000" w:themeColor="text1"/>
        </w:rPr>
        <w:t xml:space="preserve">  </w:t>
      </w:r>
    </w:p>
    <w:p w14:paraId="68713425" w14:textId="77777777" w:rsidR="003A6879" w:rsidRPr="003976F1" w:rsidRDefault="00B3196C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</w:rPr>
      </w:pPr>
      <w:r w:rsidRPr="003976F1">
        <w:rPr>
          <w:rFonts w:eastAsia="Times New Roman" w:cs="Arial"/>
          <w:color w:val="000000" w:themeColor="text1"/>
        </w:rPr>
        <w:t>Odpoved mora biti dana pisno in posredovana po pošti s priporočeno pošiljko ali po pravni oziroma fizični osebi, ki vročanje opravlja kot registrirano dejavnost, tako da je razviden datum vročitve pisne odpovedi. Odpovedni rok začne teči z dnem vročitve pisne odpovedi.</w:t>
      </w:r>
      <w:r w:rsidR="00D262F0" w:rsidRPr="003976F1">
        <w:rPr>
          <w:rFonts w:eastAsia="Times New Roman" w:cs="Arial"/>
          <w:color w:val="000000" w:themeColor="text1"/>
        </w:rPr>
        <w:t xml:space="preserve"> </w:t>
      </w:r>
    </w:p>
    <w:p w14:paraId="02006815" w14:textId="26F97784" w:rsidR="00F760FD" w:rsidRPr="003976F1" w:rsidRDefault="003A6879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3976F1">
        <w:rPr>
          <w:rFonts w:eastAsia="Times New Roman" w:cs="Arial"/>
          <w:color w:val="000000" w:themeColor="text1"/>
        </w:rPr>
        <w:t>Če nasprotna pogodbena stranka ustrezno posredovane priporočene poštne pošiljke odpovedi na svojem uradno registriranem naslovu ne sprejme ali ji j</w:t>
      </w:r>
      <w:r w:rsidR="00746E07" w:rsidRPr="003976F1">
        <w:rPr>
          <w:rFonts w:eastAsia="Times New Roman" w:cs="Arial"/>
          <w:color w:val="000000" w:themeColor="text1"/>
        </w:rPr>
        <w:t>e</w:t>
      </w:r>
      <w:r w:rsidRPr="003976F1">
        <w:rPr>
          <w:rFonts w:eastAsia="Times New Roman" w:cs="Arial"/>
          <w:color w:val="000000" w:themeColor="text1"/>
        </w:rPr>
        <w:t xml:space="preserve"> ni mogoče izročiti, se šteje, da ji je bila vročena na dan oddaje pošiljke na pošti.</w:t>
      </w:r>
    </w:p>
    <w:p w14:paraId="02006816" w14:textId="7AA3BE8B" w:rsidR="00F760FD" w:rsidRPr="00882360" w:rsidRDefault="00F760FD" w:rsidP="00F760F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882360">
        <w:rPr>
          <w:rFonts w:eastAsia="Times New Roman" w:cs="Arial"/>
          <w:lang w:eastAsia="sl-SI"/>
        </w:rPr>
        <w:t>1</w:t>
      </w:r>
      <w:r w:rsidR="001A47B6" w:rsidRPr="00882360">
        <w:rPr>
          <w:rFonts w:eastAsia="Times New Roman" w:cs="Arial"/>
          <w:lang w:eastAsia="sl-SI"/>
        </w:rPr>
        <w:t>4</w:t>
      </w:r>
      <w:r w:rsidRPr="00882360">
        <w:rPr>
          <w:rFonts w:eastAsia="Times New Roman" w:cs="Arial"/>
          <w:lang w:eastAsia="sl-SI"/>
        </w:rPr>
        <w:t>.</w:t>
      </w:r>
      <w:r w:rsidRPr="00882360">
        <w:rPr>
          <w:rFonts w:eastAsia="Times New Roman" w:cs="Arial"/>
          <w:lang w:eastAsia="sl-SI"/>
        </w:rPr>
        <w:tab/>
        <w:t>člen</w:t>
      </w:r>
    </w:p>
    <w:p w14:paraId="0A4932FF" w14:textId="3B6029DA" w:rsidR="001A47B6" w:rsidRPr="00822AF7" w:rsidRDefault="001A47B6" w:rsidP="001A47B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color w:val="000000" w:themeColor="text1"/>
          <w:lang w:eastAsia="sl-SI"/>
        </w:rPr>
      </w:pPr>
      <w:r w:rsidRPr="00882360">
        <w:rPr>
          <w:rFonts w:eastAsia="Times New Roman" w:cs="Arial"/>
          <w:i/>
          <w:color w:val="000000" w:themeColor="text1"/>
          <w:lang w:eastAsia="sl-SI"/>
        </w:rPr>
        <w:t>Odstop od pogodbe</w:t>
      </w:r>
      <w:r w:rsidR="00484C99" w:rsidRPr="00882360">
        <w:rPr>
          <w:rFonts w:eastAsia="Times New Roman" w:cs="Arial"/>
          <w:i/>
          <w:color w:val="000000" w:themeColor="text1"/>
          <w:lang w:eastAsia="sl-SI"/>
        </w:rPr>
        <w:t xml:space="preserve"> zaradi kršitev</w:t>
      </w:r>
      <w:r w:rsidRPr="00822AF7">
        <w:rPr>
          <w:rFonts w:eastAsia="Times New Roman" w:cs="Arial"/>
          <w:i/>
          <w:color w:val="000000" w:themeColor="text1"/>
          <w:lang w:eastAsia="sl-SI"/>
        </w:rPr>
        <w:t xml:space="preserve"> </w:t>
      </w:r>
    </w:p>
    <w:p w14:paraId="75B593F4" w14:textId="6AC24911" w:rsidR="00822AF7" w:rsidRPr="00112A43" w:rsidRDefault="00822AF7" w:rsidP="00822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112A43">
        <w:rPr>
          <w:rFonts w:eastAsia="Times New Roman" w:cs="Arial"/>
          <w:color w:val="000000" w:themeColor="text1"/>
          <w:lang w:eastAsia="sl-SI"/>
        </w:rPr>
        <w:t xml:space="preserve">Najemodajalec lahko </w:t>
      </w:r>
      <w:r>
        <w:rPr>
          <w:rFonts w:eastAsia="Times New Roman" w:cs="Arial"/>
          <w:color w:val="000000" w:themeColor="text1"/>
          <w:lang w:eastAsia="sl-SI"/>
        </w:rPr>
        <w:t>s takojšnjim učinkom</w:t>
      </w:r>
      <w:r w:rsidRPr="00112A43">
        <w:rPr>
          <w:rFonts w:eastAsia="Times New Roman" w:cs="Arial"/>
          <w:color w:val="000000" w:themeColor="text1"/>
          <w:lang w:eastAsia="sl-SI"/>
        </w:rPr>
        <w:t xml:space="preserve"> odstopi od najemne pogodbe</w:t>
      </w:r>
      <w:r>
        <w:rPr>
          <w:rFonts w:eastAsia="Times New Roman" w:cs="Arial"/>
          <w:color w:val="000000" w:themeColor="text1"/>
          <w:lang w:eastAsia="sl-SI"/>
        </w:rPr>
        <w:t>:</w:t>
      </w:r>
    </w:p>
    <w:p w14:paraId="50FBEFAC" w14:textId="7D4C5142" w:rsidR="00822AF7" w:rsidRDefault="00822AF7" w:rsidP="00822AF7">
      <w:pPr>
        <w:pStyle w:val="Odstavekseznama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822AF7">
        <w:rPr>
          <w:rFonts w:eastAsia="Times New Roman" w:cs="Arial"/>
          <w:color w:val="000000" w:themeColor="text1"/>
          <w:lang w:eastAsia="sl-SI"/>
        </w:rPr>
        <w:t>če najemnik zamuja s plačilom najemnine še en mesec od dneva, ko ga je najemodajalec na to opomnil</w:t>
      </w:r>
      <w:r>
        <w:rPr>
          <w:rFonts w:eastAsia="Times New Roman" w:cs="Arial"/>
          <w:color w:val="000000" w:themeColor="text1"/>
          <w:lang w:eastAsia="sl-SI"/>
        </w:rPr>
        <w:t>;</w:t>
      </w:r>
    </w:p>
    <w:p w14:paraId="40B4FB58" w14:textId="03E7842C" w:rsidR="00822AF7" w:rsidRPr="00822AF7" w:rsidRDefault="00822AF7" w:rsidP="00822AF7">
      <w:pPr>
        <w:pStyle w:val="Odstavekseznama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822AF7">
        <w:rPr>
          <w:rFonts w:eastAsia="Times New Roman" w:cs="Arial"/>
          <w:color w:val="000000" w:themeColor="text1"/>
          <w:lang w:eastAsia="sl-SI"/>
        </w:rPr>
        <w:t xml:space="preserve">če najemnik kljub opominu še naprej krši </w:t>
      </w:r>
      <w:r>
        <w:rPr>
          <w:rFonts w:eastAsia="Times New Roman" w:cs="Arial"/>
          <w:color w:val="000000" w:themeColor="text1"/>
          <w:lang w:eastAsia="sl-SI"/>
        </w:rPr>
        <w:t>najemno</w:t>
      </w:r>
      <w:r w:rsidRPr="00822AF7">
        <w:rPr>
          <w:rFonts w:eastAsia="Times New Roman" w:cs="Arial"/>
          <w:color w:val="000000" w:themeColor="text1"/>
          <w:lang w:eastAsia="sl-SI"/>
        </w:rPr>
        <w:t xml:space="preserve"> pogodbo, kršitev pa ni neznatnega pomena</w:t>
      </w:r>
      <w:r>
        <w:rPr>
          <w:rFonts w:eastAsia="Times New Roman" w:cs="Arial"/>
          <w:color w:val="000000" w:themeColor="text1"/>
          <w:lang w:eastAsia="sl-SI"/>
        </w:rPr>
        <w:t>.</w:t>
      </w:r>
    </w:p>
    <w:p w14:paraId="4CF23930" w14:textId="77777777" w:rsidR="00822AF7" w:rsidRDefault="00822AF7" w:rsidP="00822AF7">
      <w:pPr>
        <w:overflowPunct w:val="0"/>
        <w:autoSpaceDE w:val="0"/>
        <w:autoSpaceDN w:val="0"/>
        <w:adjustRightInd w:val="0"/>
        <w:spacing w:after="120" w:line="240" w:lineRule="auto"/>
        <w:ind w:left="709" w:hanging="709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</w:p>
    <w:p w14:paraId="3665E0A2" w14:textId="77777777" w:rsidR="00822AF7" w:rsidRPr="00331218" w:rsidRDefault="00822AF7" w:rsidP="00822AF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331218">
        <w:rPr>
          <w:rFonts w:eastAsia="Times New Roman" w:cs="Arial"/>
          <w:color w:val="000000" w:themeColor="text1"/>
          <w:lang w:eastAsia="sl-SI"/>
        </w:rPr>
        <w:t>Najemnik lahko s takojšnjim učinkom odstopi od najemne pogodbe:</w:t>
      </w:r>
    </w:p>
    <w:p w14:paraId="7D678555" w14:textId="55F9F68C" w:rsidR="00822AF7" w:rsidRPr="00822AF7" w:rsidRDefault="00822AF7" w:rsidP="00822AF7">
      <w:pPr>
        <w:pStyle w:val="Odstavekseznama"/>
        <w:numPr>
          <w:ilvl w:val="0"/>
          <w:numId w:val="3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color w:val="000000" w:themeColor="text1"/>
        </w:rPr>
      </w:pPr>
      <w:r w:rsidRPr="00822AF7">
        <w:rPr>
          <w:rFonts w:eastAsia="Times New Roman" w:cs="Arial"/>
          <w:color w:val="000000" w:themeColor="text1"/>
          <w:lang w:eastAsia="sl-SI"/>
        </w:rPr>
        <w:t>če najemodajalec kljub opominu še naprej krši najemno pogodbo, kršitev pa ni neznatnega pomena.</w:t>
      </w:r>
    </w:p>
    <w:p w14:paraId="0200681C" w14:textId="5D9C89CE" w:rsidR="006B1376" w:rsidRPr="00FB2ADA" w:rsidRDefault="00822AF7" w:rsidP="007D5D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3A6879">
        <w:rPr>
          <w:rFonts w:eastAsia="Times New Roman" w:cs="Arial"/>
          <w:color w:val="000000" w:themeColor="text1"/>
        </w:rPr>
        <w:t>Odstop mora biti dan pisno in posredovan po pošti s priporočeno pošiljko na uradno registrirani naslov nasprotne pogodbene stranke. Odstop, podan skladno s tem členom, začne učinkovati z dnem prejema s strani nasprotne pogodbene stranke. Če nasprotna pogodbena stranka ustrezno posredovane priporočene poštne pošiljke ne sprejme ali ji j</w:t>
      </w:r>
      <w:r w:rsidR="00746E07">
        <w:rPr>
          <w:rFonts w:eastAsia="Times New Roman" w:cs="Arial"/>
          <w:color w:val="000000" w:themeColor="text1"/>
        </w:rPr>
        <w:t>e</w:t>
      </w:r>
      <w:r w:rsidRPr="003A6879">
        <w:rPr>
          <w:rFonts w:eastAsia="Times New Roman" w:cs="Arial"/>
          <w:color w:val="000000" w:themeColor="text1"/>
        </w:rPr>
        <w:t xml:space="preserve"> ni mogoče izročiti, se šteje, da jo je prejela </w:t>
      </w:r>
      <w:r w:rsidR="003A6879" w:rsidRPr="003A6879">
        <w:rPr>
          <w:rFonts w:eastAsia="Times New Roman" w:cs="Arial"/>
          <w:color w:val="000000" w:themeColor="text1"/>
        </w:rPr>
        <w:t>na dan</w:t>
      </w:r>
      <w:r w:rsidRPr="003A6879">
        <w:rPr>
          <w:rFonts w:eastAsia="Times New Roman" w:cs="Arial"/>
          <w:color w:val="000000" w:themeColor="text1"/>
        </w:rPr>
        <w:t xml:space="preserve"> oddaje pošiljke na pošti.</w:t>
      </w:r>
    </w:p>
    <w:p w14:paraId="0200681F" w14:textId="198FB75D" w:rsidR="00C065F3" w:rsidRPr="00FB2ADA" w:rsidRDefault="00EA3D74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1</w:t>
      </w:r>
      <w:r w:rsidR="001A47B6" w:rsidRPr="00FB2ADA">
        <w:rPr>
          <w:rFonts w:eastAsia="Times New Roman" w:cs="Arial"/>
          <w:lang w:eastAsia="sl-SI"/>
        </w:rPr>
        <w:t>5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02006820" w14:textId="77777777" w:rsidR="000469B0" w:rsidRPr="00FB2ADA" w:rsidRDefault="000469B0" w:rsidP="000469B0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Predstavniki pogodbenih strank</w:t>
      </w:r>
    </w:p>
    <w:p w14:paraId="02006821" w14:textId="77777777" w:rsidR="00F910CF" w:rsidRPr="00FB2ADA" w:rsidRDefault="00F910CF" w:rsidP="005C25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Odgovorna oseba za izvajanje te pogodbe (skrbnik pogodbe) je: </w:t>
      </w:r>
    </w:p>
    <w:p w14:paraId="02006822" w14:textId="77777777" w:rsidR="00F910CF" w:rsidRPr="00FB2ADA" w:rsidRDefault="00F910CF" w:rsidP="005C25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 xml:space="preserve">- na </w:t>
      </w:r>
      <w:proofErr w:type="gramStart"/>
      <w:r w:rsidRPr="00FB2ADA">
        <w:rPr>
          <w:rFonts w:eastAsia="Times New Roman" w:cs="Arial"/>
          <w:lang w:eastAsia="sl-SI"/>
        </w:rPr>
        <w:t xml:space="preserve">strani  </w:t>
      </w:r>
      <w:proofErr w:type="gramEnd"/>
      <w:r w:rsidRPr="00FB2ADA">
        <w:rPr>
          <w:rFonts w:eastAsia="Times New Roman" w:cs="Arial"/>
          <w:lang w:eastAsia="sl-SI"/>
        </w:rPr>
        <w:t xml:space="preserve">najemodajalca: </w:t>
      </w:r>
    </w:p>
    <w:p w14:paraId="02006823" w14:textId="77777777" w:rsidR="00F910CF" w:rsidRPr="00FB2ADA" w:rsidRDefault="00F910CF" w:rsidP="005C251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lang w:eastAsia="sl-SI"/>
        </w:rPr>
      </w:pPr>
      <w:r w:rsidRPr="00FB2ADA">
        <w:rPr>
          <w:rFonts w:cs="Arial"/>
          <w:lang w:eastAsia="sl-SI"/>
        </w:rPr>
        <w:t xml:space="preserve">kot splošni pravni skrbnik: Romana Spruk, tel. 01 30 77 289, e-pošta </w:t>
      </w:r>
      <w:hyperlink r:id="rId8" w:history="1">
        <w:r w:rsidRPr="00FB2ADA">
          <w:rPr>
            <w:rFonts w:cs="Arial"/>
            <w:lang w:eastAsia="sl-SI"/>
          </w:rPr>
          <w:t>romana.spruk@zzzs.si</w:t>
        </w:r>
      </w:hyperlink>
      <w:r w:rsidRPr="00FB2ADA">
        <w:rPr>
          <w:rFonts w:cs="Arial"/>
          <w:lang w:eastAsia="sl-SI"/>
        </w:rPr>
        <w:t xml:space="preserve">, </w:t>
      </w:r>
    </w:p>
    <w:p w14:paraId="02006824" w14:textId="09A7D6D0" w:rsidR="00F910CF" w:rsidRPr="00484C99" w:rsidRDefault="00F910CF" w:rsidP="005C2514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color w:val="000000" w:themeColor="text1"/>
          <w:lang w:eastAsia="sl-SI"/>
        </w:rPr>
      </w:pPr>
      <w:r w:rsidRPr="00FB2ADA">
        <w:rPr>
          <w:rFonts w:cs="Arial"/>
          <w:lang w:eastAsia="sl-SI"/>
        </w:rPr>
        <w:t xml:space="preserve">kot organizacijski skrbnik za nadzor nad </w:t>
      </w:r>
      <w:r w:rsidRPr="00484C99">
        <w:rPr>
          <w:rFonts w:cs="Arial"/>
          <w:color w:val="000000" w:themeColor="text1"/>
          <w:lang w:eastAsia="sl-SI"/>
        </w:rPr>
        <w:t>izvajanjem pogodbe</w:t>
      </w:r>
      <w:r w:rsidR="008130F5">
        <w:rPr>
          <w:rFonts w:cs="Arial"/>
          <w:color w:val="000000" w:themeColor="text1"/>
          <w:lang w:eastAsia="sl-SI"/>
        </w:rPr>
        <w:t xml:space="preserve">: </w:t>
      </w:r>
      <w:r w:rsidR="00242821">
        <w:rPr>
          <w:rFonts w:cs="Arial"/>
          <w:color w:val="000000" w:themeColor="text1"/>
          <w:lang w:eastAsia="sl-SI"/>
        </w:rPr>
        <w:t>Janja Povšič</w:t>
      </w:r>
      <w:r w:rsidRPr="00484C99">
        <w:rPr>
          <w:rFonts w:cs="Arial"/>
          <w:color w:val="000000" w:themeColor="text1"/>
        </w:rPr>
        <w:t>, tel.</w:t>
      </w:r>
      <w:r w:rsidR="00242821">
        <w:rPr>
          <w:rFonts w:cs="Arial"/>
          <w:color w:val="000000" w:themeColor="text1"/>
        </w:rPr>
        <w:t xml:space="preserve"> 01 30 77 362</w:t>
      </w:r>
      <w:r w:rsidR="00484C99" w:rsidRPr="00484C99">
        <w:rPr>
          <w:rFonts w:cs="Arial"/>
          <w:color w:val="000000" w:themeColor="text1"/>
        </w:rPr>
        <w:t xml:space="preserve">, </w:t>
      </w:r>
      <w:r w:rsidRPr="00484C99">
        <w:rPr>
          <w:rFonts w:cs="Arial"/>
          <w:color w:val="000000" w:themeColor="text1"/>
        </w:rPr>
        <w:t xml:space="preserve">e-pošta </w:t>
      </w:r>
      <w:proofErr w:type="spellStart"/>
      <w:r w:rsidR="00242821">
        <w:rPr>
          <w:rFonts w:cs="Arial"/>
          <w:color w:val="000000" w:themeColor="text1"/>
        </w:rPr>
        <w:t>janja</w:t>
      </w:r>
      <w:r w:rsidR="008130F5" w:rsidRPr="008130F5">
        <w:rPr>
          <w:rFonts w:cs="Arial"/>
          <w:color w:val="000000" w:themeColor="text1"/>
        </w:rPr>
        <w:t>.</w:t>
      </w:r>
      <w:r w:rsidR="00242821">
        <w:rPr>
          <w:rFonts w:cs="Arial"/>
          <w:color w:val="000000" w:themeColor="text1"/>
        </w:rPr>
        <w:t>povsic</w:t>
      </w:r>
      <w:r w:rsidR="008130F5" w:rsidRPr="008130F5">
        <w:rPr>
          <w:rFonts w:cs="Arial"/>
          <w:color w:val="000000" w:themeColor="text1"/>
        </w:rPr>
        <w:t>@zzzs.si</w:t>
      </w:r>
      <w:proofErr w:type="spellEnd"/>
      <w:r w:rsidRPr="00484C99">
        <w:rPr>
          <w:rFonts w:cs="Arial"/>
          <w:color w:val="000000" w:themeColor="text1"/>
          <w:lang w:eastAsia="sl-SI"/>
        </w:rPr>
        <w:t>,</w:t>
      </w:r>
    </w:p>
    <w:p w14:paraId="02006826" w14:textId="34C2E2FD" w:rsidR="007F089F" w:rsidRPr="00484C99" w:rsidRDefault="00F910CF" w:rsidP="005C25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484C99">
        <w:rPr>
          <w:rFonts w:eastAsia="Times New Roman" w:cs="Arial"/>
          <w:color w:val="000000" w:themeColor="text1"/>
          <w:lang w:eastAsia="sl-SI"/>
        </w:rPr>
        <w:t xml:space="preserve">- na </w:t>
      </w:r>
      <w:proofErr w:type="gramStart"/>
      <w:r w:rsidRPr="00484C99">
        <w:rPr>
          <w:rFonts w:eastAsia="Times New Roman" w:cs="Arial"/>
          <w:color w:val="000000" w:themeColor="text1"/>
          <w:lang w:eastAsia="sl-SI"/>
        </w:rPr>
        <w:t xml:space="preserve">strani  </w:t>
      </w:r>
      <w:proofErr w:type="gramEnd"/>
      <w:r w:rsidRPr="00484C99">
        <w:rPr>
          <w:rFonts w:eastAsia="Times New Roman" w:cs="Arial"/>
          <w:color w:val="000000" w:themeColor="text1"/>
          <w:lang w:eastAsia="sl-SI"/>
        </w:rPr>
        <w:t xml:space="preserve">najemnika: </w:t>
      </w:r>
      <w:r w:rsidR="00F56D49" w:rsidRPr="00484C99">
        <w:rPr>
          <w:rFonts w:eastAsia="Times New Roman" w:cs="Arial"/>
          <w:color w:val="000000" w:themeColor="text1"/>
          <w:lang w:eastAsia="sl-SI"/>
        </w:rPr>
        <w:t>___________</w:t>
      </w:r>
      <w:r w:rsidR="00BA4F8F" w:rsidRPr="00484C99">
        <w:rPr>
          <w:rFonts w:eastAsia="Times New Roman" w:cs="Arial"/>
          <w:color w:val="000000" w:themeColor="text1"/>
          <w:lang w:eastAsia="sl-SI"/>
        </w:rPr>
        <w:t xml:space="preserve">, tel. </w:t>
      </w:r>
      <w:r w:rsidR="00F56D49" w:rsidRPr="00484C99">
        <w:rPr>
          <w:rFonts w:eastAsia="Times New Roman" w:cs="Arial"/>
          <w:color w:val="000000" w:themeColor="text1"/>
          <w:lang w:eastAsia="sl-SI"/>
        </w:rPr>
        <w:t>_____________</w:t>
      </w:r>
      <w:r w:rsidR="00BA4F8F" w:rsidRPr="00484C99">
        <w:rPr>
          <w:rFonts w:eastAsia="Times New Roman" w:cs="Arial"/>
          <w:color w:val="000000" w:themeColor="text1"/>
          <w:lang w:eastAsia="sl-SI"/>
        </w:rPr>
        <w:t xml:space="preserve">, e-pošta </w:t>
      </w:r>
      <w:r w:rsidR="00F56D49" w:rsidRPr="00484C99">
        <w:rPr>
          <w:rFonts w:eastAsia="Times New Roman" w:cs="Arial"/>
          <w:color w:val="000000" w:themeColor="text1"/>
          <w:lang w:eastAsia="sl-SI"/>
        </w:rPr>
        <w:t>____________________</w:t>
      </w:r>
      <w:r w:rsidR="00D83183" w:rsidRPr="00484C99">
        <w:rPr>
          <w:rFonts w:eastAsia="Times New Roman" w:cs="Arial"/>
          <w:color w:val="000000" w:themeColor="text1"/>
          <w:lang w:eastAsia="sl-SI"/>
        </w:rPr>
        <w:t>.</w:t>
      </w:r>
    </w:p>
    <w:p w14:paraId="63D3142B" w14:textId="77777777" w:rsidR="00BA4F8F" w:rsidRPr="00FB2ADA" w:rsidRDefault="00BA4F8F" w:rsidP="00BA4F8F">
      <w:p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eastAsia="Times New Roman" w:cs="Arial"/>
          <w:sz w:val="12"/>
          <w:szCs w:val="12"/>
          <w:lang w:eastAsia="sl-SI"/>
        </w:rPr>
      </w:pPr>
    </w:p>
    <w:p w14:paraId="02006828" w14:textId="574A39CF" w:rsidR="00AE7154" w:rsidRPr="00FB2ADA" w:rsidRDefault="00AE7154" w:rsidP="00BA4F8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V primeru menjave odgovornih oseb za izvajanje te pogodbe se pogodbeni stran</w:t>
      </w:r>
      <w:r w:rsidR="00653233" w:rsidRPr="00FB2ADA">
        <w:rPr>
          <w:rFonts w:eastAsia="Times New Roman" w:cs="Arial"/>
          <w:lang w:eastAsia="sl-SI"/>
        </w:rPr>
        <w:t>k</w:t>
      </w:r>
      <w:r w:rsidRPr="00FB2ADA">
        <w:rPr>
          <w:rFonts w:eastAsia="Times New Roman" w:cs="Arial"/>
          <w:lang w:eastAsia="sl-SI"/>
        </w:rPr>
        <w:t xml:space="preserve">i le medsebojno pisno obvestita. </w:t>
      </w:r>
    </w:p>
    <w:p w14:paraId="02006829" w14:textId="06AC0B60" w:rsidR="00C065F3" w:rsidRPr="00FB2ADA" w:rsidRDefault="001A47B6" w:rsidP="00E02B4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16</w:t>
      </w:r>
      <w:r w:rsidR="00C065F3" w:rsidRPr="00FB2ADA">
        <w:rPr>
          <w:rFonts w:eastAsia="Times New Roman" w:cs="Arial"/>
          <w:lang w:eastAsia="sl-SI"/>
        </w:rPr>
        <w:t>.</w:t>
      </w:r>
      <w:r w:rsidR="00C065F3" w:rsidRPr="00FB2ADA">
        <w:rPr>
          <w:rFonts w:eastAsia="Times New Roman" w:cs="Arial"/>
          <w:lang w:eastAsia="sl-SI"/>
        </w:rPr>
        <w:tab/>
        <w:t>člen</w:t>
      </w:r>
    </w:p>
    <w:p w14:paraId="0200682A" w14:textId="4C711C95" w:rsidR="000469B0" w:rsidRPr="00FB2ADA" w:rsidRDefault="001A47B6" w:rsidP="001A47B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eastAsia="Times New Roman" w:cs="Arial"/>
          <w:i/>
          <w:lang w:eastAsia="sl-SI"/>
        </w:rPr>
      </w:pPr>
      <w:r w:rsidRPr="00FB2ADA">
        <w:rPr>
          <w:rFonts w:eastAsia="Times New Roman" w:cs="Arial"/>
          <w:i/>
          <w:lang w:eastAsia="sl-SI"/>
        </w:rPr>
        <w:t>Končne določbe</w:t>
      </w:r>
    </w:p>
    <w:p w14:paraId="382B4B00" w14:textId="0075F35F" w:rsidR="001A47B6" w:rsidRPr="00FB2ADA" w:rsidRDefault="00F910CF" w:rsidP="001A47B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Ta pogodba se sklene in velja z dnem podpisa obeh pogodbenih strank</w:t>
      </w:r>
      <w:r w:rsidR="00711717" w:rsidRPr="00FB2ADA">
        <w:rPr>
          <w:rFonts w:eastAsia="Times New Roman" w:cs="Arial"/>
          <w:lang w:eastAsia="sl-SI"/>
        </w:rPr>
        <w:t xml:space="preserve">, uporablja pa se </w:t>
      </w:r>
      <w:r w:rsidR="00484C99">
        <w:rPr>
          <w:rFonts w:eastAsia="Times New Roman" w:cs="Arial"/>
          <w:lang w:eastAsia="sl-SI"/>
        </w:rPr>
        <w:t xml:space="preserve">za čas </w:t>
      </w:r>
      <w:r w:rsidR="00711717" w:rsidRPr="00FB2ADA">
        <w:rPr>
          <w:rFonts w:eastAsia="Times New Roman" w:cs="Arial"/>
          <w:lang w:eastAsia="sl-SI"/>
        </w:rPr>
        <w:t xml:space="preserve">od </w:t>
      </w:r>
      <w:r w:rsidR="00484C99" w:rsidRPr="00484C99">
        <w:rPr>
          <w:rFonts w:eastAsia="Times New Roman" w:cs="Arial"/>
          <w:color w:val="000000" w:themeColor="text1"/>
          <w:lang w:eastAsia="sl-SI"/>
        </w:rPr>
        <w:t>______________</w:t>
      </w:r>
      <w:r w:rsidR="00711717" w:rsidRPr="00484C99">
        <w:rPr>
          <w:rFonts w:eastAsia="Times New Roman" w:cs="Arial"/>
          <w:color w:val="000000" w:themeColor="text1"/>
          <w:lang w:eastAsia="sl-SI"/>
        </w:rPr>
        <w:t xml:space="preserve"> </w:t>
      </w:r>
      <w:r w:rsidR="00F56D49" w:rsidRPr="00484C99">
        <w:rPr>
          <w:rFonts w:eastAsia="Times New Roman" w:cs="Arial"/>
          <w:color w:val="000000" w:themeColor="text1"/>
          <w:lang w:eastAsia="sl-SI"/>
        </w:rPr>
        <w:t xml:space="preserve">do </w:t>
      </w:r>
      <w:r w:rsidR="00F56D49">
        <w:rPr>
          <w:rFonts w:eastAsia="Times New Roman" w:cs="Arial"/>
          <w:lang w:eastAsia="sl-SI"/>
        </w:rPr>
        <w:t>njenega prenehanja</w:t>
      </w:r>
      <w:r w:rsidR="00335ECA" w:rsidRPr="00FB2ADA">
        <w:rPr>
          <w:rFonts w:eastAsia="Times New Roman" w:cs="Arial"/>
          <w:lang w:eastAsia="sl-SI"/>
        </w:rPr>
        <w:t>.</w:t>
      </w:r>
      <w:r w:rsidR="001A47B6" w:rsidRPr="00FB2ADA">
        <w:rPr>
          <w:rFonts w:eastAsia="Times New Roman" w:cs="Arial"/>
          <w:lang w:eastAsia="sl-SI"/>
        </w:rPr>
        <w:t xml:space="preserve"> Napisana je v dveh enakih izvodih, od katerih vsaka pogodbena stranka prejme en izvod.</w:t>
      </w:r>
    </w:p>
    <w:p w14:paraId="0200682F" w14:textId="77777777" w:rsidR="00F910CF" w:rsidRPr="00FB2ADA" w:rsidRDefault="00F910CF" w:rsidP="00F910C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Dopolnitve in spremembe te pogodbe so veljavne le, če so sklenjene v pisni obliki, razen če je v tej pogodbi drugače določeno.</w:t>
      </w:r>
    </w:p>
    <w:p w14:paraId="02006833" w14:textId="1DFE30AD" w:rsidR="00E02B41" w:rsidRPr="00FB2ADA" w:rsidRDefault="00C065F3" w:rsidP="00E15C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lastRenderedPageBreak/>
        <w:t>Pogodbeni stranki se bosta vzdržali vsakršnih dejanj, ki nasprotujejo dobrim poslovnim običajem, in bosta morebitna nesoglasja reševali sporazumno, sicer pa pred stvarno pristojnim sodiščem, na območju katerega je predmet najema.</w:t>
      </w:r>
    </w:p>
    <w:p w14:paraId="02006836" w14:textId="77777777" w:rsidR="00C065F3" w:rsidRPr="00FB2ADA" w:rsidRDefault="00C065F3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837" w14:textId="77777777" w:rsidR="00C065F3" w:rsidRPr="001B6635" w:rsidRDefault="00C065F3" w:rsidP="00E15C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000000" w:themeColor="text1"/>
          <w:lang w:eastAsia="sl-SI"/>
        </w:rPr>
      </w:pPr>
      <w:r w:rsidRPr="001B6635">
        <w:rPr>
          <w:rFonts w:eastAsia="Times New Roman" w:cs="Arial"/>
          <w:color w:val="000000" w:themeColor="text1"/>
          <w:lang w:eastAsia="sl-SI"/>
        </w:rPr>
        <w:t>Priloge:</w:t>
      </w:r>
    </w:p>
    <w:p w14:paraId="68EB7F62" w14:textId="3E4D1D44" w:rsidR="00F56D49" w:rsidRPr="008130F5" w:rsidRDefault="00C065F3" w:rsidP="00904FB5">
      <w:pPr>
        <w:pStyle w:val="Odstavekseznama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color w:val="808080" w:themeColor="background1" w:themeShade="80"/>
          <w:lang w:eastAsia="sl-SI"/>
        </w:rPr>
      </w:pPr>
      <w:r w:rsidRPr="008130F5">
        <w:rPr>
          <w:rFonts w:eastAsia="Times New Roman" w:cs="Arial"/>
          <w:color w:val="000000" w:themeColor="text1"/>
          <w:lang w:eastAsia="sl-SI"/>
        </w:rPr>
        <w:t>Priloga 1:</w:t>
      </w:r>
      <w:r w:rsidR="00F56D49" w:rsidRPr="008130F5">
        <w:rPr>
          <w:rFonts w:eastAsia="Times New Roman" w:cs="Arial"/>
          <w:color w:val="000000" w:themeColor="text1"/>
          <w:lang w:eastAsia="sl-SI"/>
        </w:rPr>
        <w:t xml:space="preserve"> </w:t>
      </w:r>
      <w:r w:rsidR="00D262F0" w:rsidRPr="008130F5">
        <w:rPr>
          <w:rFonts w:eastAsia="Times New Roman" w:cs="Arial"/>
          <w:color w:val="000000" w:themeColor="text1"/>
          <w:lang w:eastAsia="sl-SI"/>
        </w:rPr>
        <w:t>Seznam prostorov s ključi (%) za izračun variabilnega dela najemnine in fiksnim delom najemnine</w:t>
      </w:r>
      <w:r w:rsidR="001B6635" w:rsidRPr="008130F5">
        <w:rPr>
          <w:rFonts w:eastAsia="Times New Roman" w:cs="Arial"/>
          <w:color w:val="000000" w:themeColor="text1"/>
          <w:lang w:eastAsia="sl-SI"/>
        </w:rPr>
        <w:t xml:space="preserve"> </w:t>
      </w:r>
      <w:r w:rsidR="001B6635" w:rsidRPr="00D036A7">
        <w:rPr>
          <w:rFonts w:eastAsia="Times New Roman" w:cs="Arial"/>
          <w:color w:val="808080" w:themeColor="background1" w:themeShade="80"/>
          <w:lang w:eastAsia="sl-SI"/>
        </w:rPr>
        <w:t xml:space="preserve">(vzorcu ni priložen, se točno </w:t>
      </w:r>
      <w:r w:rsidR="00DE4C91" w:rsidRPr="00D036A7">
        <w:rPr>
          <w:rFonts w:eastAsia="Times New Roman" w:cs="Arial"/>
          <w:color w:val="808080" w:themeColor="background1" w:themeShade="80"/>
          <w:lang w:eastAsia="sl-SI"/>
        </w:rPr>
        <w:t>določi</w:t>
      </w:r>
      <w:r w:rsidR="001B6635" w:rsidRPr="00D036A7">
        <w:rPr>
          <w:rFonts w:eastAsia="Times New Roman" w:cs="Arial"/>
          <w:color w:val="808080" w:themeColor="background1" w:themeShade="80"/>
          <w:lang w:eastAsia="sl-SI"/>
        </w:rPr>
        <w:t xml:space="preserve"> naknadno)</w:t>
      </w:r>
    </w:p>
    <w:p w14:paraId="4CD83851" w14:textId="77777777" w:rsidR="00E15CE1" w:rsidRPr="00FB2ADA" w:rsidRDefault="00E15CE1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lang w:eastAsia="sl-SI"/>
        </w:rPr>
      </w:pPr>
    </w:p>
    <w:p w14:paraId="0200683A" w14:textId="77777777" w:rsidR="00C065F3" w:rsidRPr="00FB2ADA" w:rsidRDefault="00C065F3" w:rsidP="00973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Datum:</w:t>
      </w:r>
      <w:r w:rsidR="00E02B41" w:rsidRPr="00FB2ADA">
        <w:rPr>
          <w:rFonts w:eastAsia="Times New Roman" w:cs="Arial"/>
          <w:lang w:eastAsia="sl-SI"/>
        </w:rPr>
        <w:t>______________</w:t>
      </w:r>
      <w:r w:rsidR="006B1376" w:rsidRPr="00FB2ADA">
        <w:rPr>
          <w:rFonts w:eastAsia="Times New Roman" w:cs="Arial"/>
          <w:lang w:eastAsia="sl-SI"/>
        </w:rPr>
        <w:t>__</w:t>
      </w:r>
      <w:r w:rsidR="00E02B41" w:rsidRPr="00FB2ADA">
        <w:rPr>
          <w:rFonts w:eastAsia="Times New Roman" w:cs="Arial"/>
          <w:lang w:eastAsia="sl-SI"/>
        </w:rPr>
        <w:tab/>
      </w:r>
      <w:r w:rsidR="00322133" w:rsidRPr="00FB2ADA">
        <w:rPr>
          <w:rFonts w:eastAsia="Times New Roman" w:cs="Arial"/>
          <w:lang w:eastAsia="sl-SI"/>
        </w:rPr>
        <w:tab/>
      </w:r>
      <w:r w:rsidR="00322133"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>Datum:_________</w:t>
      </w:r>
      <w:r w:rsidR="00EB4DEE" w:rsidRPr="00FB2ADA">
        <w:rPr>
          <w:rFonts w:eastAsia="Times New Roman" w:cs="Arial"/>
          <w:lang w:eastAsia="sl-SI"/>
        </w:rPr>
        <w:t>_________</w:t>
      </w:r>
      <w:r w:rsidRPr="00FB2ADA">
        <w:rPr>
          <w:rFonts w:eastAsia="Times New Roman" w:cs="Arial"/>
          <w:lang w:eastAsia="sl-SI"/>
        </w:rPr>
        <w:t xml:space="preserve">_____ </w:t>
      </w:r>
    </w:p>
    <w:p w14:paraId="0200683B" w14:textId="2489FE0F" w:rsidR="00C065F3" w:rsidRPr="00FB2ADA" w:rsidRDefault="00C065F3" w:rsidP="009734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Številka:</w:t>
      </w:r>
      <w:r w:rsidR="0082716A" w:rsidRPr="00FB2ADA">
        <w:rPr>
          <w:rFonts w:eastAsia="Times New Roman" w:cs="Arial"/>
          <w:lang w:eastAsia="sl-SI"/>
        </w:rPr>
        <w:t xml:space="preserve"> </w:t>
      </w:r>
      <w:r w:rsidR="00F56D49">
        <w:rPr>
          <w:rFonts w:eastAsia="Times New Roman" w:cs="Arial"/>
          <w:lang w:eastAsia="sl-SI"/>
        </w:rPr>
        <w:t>478</w:t>
      </w:r>
      <w:r w:rsidR="0082716A" w:rsidRPr="00FB2ADA">
        <w:rPr>
          <w:rFonts w:eastAsia="Times New Roman" w:cs="Arial"/>
          <w:lang w:eastAsia="sl-SI"/>
        </w:rPr>
        <w:t>-</w:t>
      </w:r>
      <w:r w:rsidR="00F56D49">
        <w:rPr>
          <w:rFonts w:eastAsia="Times New Roman" w:cs="Arial"/>
          <w:lang w:eastAsia="sl-SI"/>
        </w:rPr>
        <w:t>__</w:t>
      </w:r>
      <w:r w:rsidR="0082716A" w:rsidRPr="00FB2ADA">
        <w:rPr>
          <w:rFonts w:eastAsia="Times New Roman" w:cs="Arial"/>
          <w:lang w:eastAsia="sl-SI"/>
        </w:rPr>
        <w:t>/20</w:t>
      </w:r>
      <w:r w:rsidR="00B37452" w:rsidRPr="00FB2ADA">
        <w:rPr>
          <w:rFonts w:eastAsia="Times New Roman" w:cs="Arial"/>
          <w:lang w:eastAsia="sl-SI"/>
        </w:rPr>
        <w:t>2</w:t>
      </w:r>
      <w:r w:rsidR="00242821">
        <w:rPr>
          <w:rFonts w:eastAsia="Times New Roman" w:cs="Arial"/>
          <w:lang w:eastAsia="sl-SI"/>
        </w:rPr>
        <w:t>4</w:t>
      </w:r>
      <w:r w:rsidR="0082716A" w:rsidRPr="00FB2ADA">
        <w:rPr>
          <w:rFonts w:eastAsia="Times New Roman" w:cs="Arial"/>
          <w:lang w:eastAsia="sl-SI"/>
        </w:rPr>
        <w:t>-DI/</w:t>
      </w:r>
      <w:r w:rsidR="00BA4F8F" w:rsidRPr="00FB2ADA">
        <w:rPr>
          <w:rFonts w:eastAsia="Times New Roman" w:cs="Arial"/>
          <w:lang w:eastAsia="sl-SI"/>
        </w:rPr>
        <w:t>__</w:t>
      </w:r>
      <w:r w:rsidR="00E02B41" w:rsidRPr="00FB2ADA">
        <w:rPr>
          <w:rFonts w:eastAsia="Times New Roman" w:cs="Arial"/>
          <w:lang w:eastAsia="sl-SI"/>
        </w:rPr>
        <w:tab/>
      </w:r>
      <w:r w:rsidR="00E02B41" w:rsidRPr="00FB2ADA">
        <w:rPr>
          <w:rFonts w:eastAsia="Times New Roman" w:cs="Arial"/>
          <w:lang w:eastAsia="sl-SI"/>
        </w:rPr>
        <w:tab/>
      </w:r>
      <w:r w:rsidR="006B1376"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>Številka:____________</w:t>
      </w:r>
      <w:r w:rsidR="00EB4DEE" w:rsidRPr="00FB2ADA">
        <w:rPr>
          <w:rFonts w:eastAsia="Times New Roman" w:cs="Arial"/>
          <w:lang w:eastAsia="sl-SI"/>
        </w:rPr>
        <w:t>_________</w:t>
      </w:r>
      <w:r w:rsidRPr="00FB2ADA">
        <w:rPr>
          <w:rFonts w:eastAsia="Times New Roman" w:cs="Arial"/>
          <w:lang w:eastAsia="sl-SI"/>
        </w:rPr>
        <w:t>_</w:t>
      </w:r>
    </w:p>
    <w:p w14:paraId="0200683C" w14:textId="77777777" w:rsidR="0081621C" w:rsidRPr="00FB2ADA" w:rsidRDefault="0081621C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/>
          <w:lang w:eastAsia="sl-SI"/>
        </w:rPr>
      </w:pPr>
    </w:p>
    <w:p w14:paraId="0200683D" w14:textId="77777777" w:rsidR="0081621C" w:rsidRPr="00FB2ADA" w:rsidRDefault="0081621C" w:rsidP="00E02B4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eastAsia="Times New Roman" w:cs="Arial"/>
          <w:b/>
          <w:lang w:eastAsia="sl-SI"/>
        </w:rPr>
      </w:pPr>
      <w:r w:rsidRPr="00FB2ADA">
        <w:rPr>
          <w:rFonts w:eastAsia="Times New Roman" w:cs="Arial"/>
          <w:b/>
          <w:lang w:eastAsia="sl-SI"/>
        </w:rPr>
        <w:t>NAJEMODAJALEC:</w:t>
      </w:r>
      <w:r w:rsidRPr="00FB2ADA">
        <w:rPr>
          <w:rFonts w:eastAsia="Times New Roman" w:cs="Arial"/>
          <w:b/>
          <w:lang w:eastAsia="sl-SI"/>
        </w:rPr>
        <w:tab/>
      </w:r>
      <w:r w:rsidR="00442724" w:rsidRPr="00FB2ADA">
        <w:rPr>
          <w:rFonts w:eastAsia="Times New Roman" w:cs="Arial"/>
          <w:lang w:eastAsia="sl-SI"/>
        </w:rPr>
        <w:tab/>
      </w:r>
      <w:r w:rsidR="00442724" w:rsidRPr="00FB2ADA">
        <w:rPr>
          <w:rFonts w:eastAsia="Times New Roman" w:cs="Arial"/>
          <w:lang w:eastAsia="sl-SI"/>
        </w:rPr>
        <w:tab/>
      </w:r>
      <w:r w:rsidR="00442724"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b/>
          <w:lang w:eastAsia="sl-SI"/>
        </w:rPr>
        <w:t>NAJEMNIK:</w:t>
      </w:r>
    </w:p>
    <w:p w14:paraId="0200683E" w14:textId="54960311" w:rsidR="0081621C" w:rsidRPr="00FB2ADA" w:rsidRDefault="00D83183" w:rsidP="00442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b/>
          <w:lang w:eastAsia="sl-SI"/>
        </w:rPr>
      </w:pPr>
      <w:r w:rsidRPr="00FB2ADA">
        <w:rPr>
          <w:rFonts w:eastAsia="Times New Roman" w:cs="Arial"/>
          <w:b/>
          <w:lang w:eastAsia="sl-SI"/>
        </w:rPr>
        <w:t>ZZZS</w:t>
      </w:r>
      <w:r w:rsidR="0081621C" w:rsidRPr="00FB2ADA">
        <w:rPr>
          <w:rFonts w:eastAsia="Times New Roman" w:cs="Arial"/>
          <w:b/>
          <w:lang w:eastAsia="sl-SI"/>
        </w:rPr>
        <w:tab/>
      </w:r>
      <w:r w:rsidR="0081621C" w:rsidRPr="00FB2ADA">
        <w:rPr>
          <w:rFonts w:eastAsia="Times New Roman" w:cs="Arial"/>
          <w:b/>
          <w:lang w:eastAsia="sl-SI"/>
        </w:rPr>
        <w:tab/>
      </w:r>
      <w:r w:rsidR="0081621C"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="00F56D49">
        <w:rPr>
          <w:rFonts w:eastAsia="Times New Roman" w:cs="Arial"/>
          <w:b/>
          <w:bCs/>
          <w:lang w:eastAsia="sl-SI"/>
        </w:rPr>
        <w:t>___________</w:t>
      </w:r>
    </w:p>
    <w:p w14:paraId="02006841" w14:textId="0A718D88" w:rsidR="0081621C" w:rsidRPr="00FB2ADA" w:rsidRDefault="00D54A52" w:rsidP="00442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generaln</w:t>
      </w:r>
      <w:r w:rsidR="003E0013" w:rsidRPr="00FB2ADA">
        <w:rPr>
          <w:rFonts w:eastAsia="Times New Roman" w:cs="Arial"/>
          <w:lang w:eastAsia="sl-SI"/>
        </w:rPr>
        <w:t>a</w:t>
      </w:r>
      <w:r w:rsidRPr="00FB2ADA">
        <w:rPr>
          <w:rFonts w:eastAsia="Times New Roman" w:cs="Arial"/>
          <w:lang w:eastAsia="sl-SI"/>
        </w:rPr>
        <w:t xml:space="preserve"> direktor</w:t>
      </w:r>
      <w:r w:rsidR="003E0013" w:rsidRPr="00FB2ADA">
        <w:rPr>
          <w:rFonts w:eastAsia="Times New Roman" w:cs="Arial"/>
          <w:lang w:eastAsia="sl-SI"/>
        </w:rPr>
        <w:t>ica</w:t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="00D83183" w:rsidRPr="00F56D49">
        <w:rPr>
          <w:rFonts w:eastAsia="Times New Roman" w:cs="Arial"/>
          <w:color w:val="808080" w:themeColor="background1" w:themeShade="80"/>
          <w:lang w:eastAsia="sl-SI"/>
        </w:rPr>
        <w:t>direktor</w:t>
      </w:r>
      <w:r w:rsidR="00F56D49" w:rsidRPr="00F56D49">
        <w:rPr>
          <w:rFonts w:eastAsia="Times New Roman" w:cs="Arial"/>
          <w:color w:val="808080" w:themeColor="background1" w:themeShade="80"/>
          <w:lang w:eastAsia="sl-SI"/>
        </w:rPr>
        <w:t>/</w:t>
      </w:r>
      <w:proofErr w:type="spellStart"/>
      <w:r w:rsidR="00F56D49" w:rsidRPr="00F56D49">
        <w:rPr>
          <w:rFonts w:eastAsia="Times New Roman" w:cs="Arial"/>
          <w:color w:val="808080" w:themeColor="background1" w:themeShade="80"/>
          <w:lang w:eastAsia="sl-SI"/>
        </w:rPr>
        <w:t>ica</w:t>
      </w:r>
      <w:proofErr w:type="spellEnd"/>
    </w:p>
    <w:p w14:paraId="02006842" w14:textId="5C264894" w:rsidR="0081621C" w:rsidRPr="00FB2ADA" w:rsidRDefault="003E0013" w:rsidP="0044272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Arial"/>
          <w:lang w:eastAsia="sl-SI"/>
        </w:rPr>
      </w:pPr>
      <w:proofErr w:type="gramStart"/>
      <w:r w:rsidRPr="00FB2ADA">
        <w:rPr>
          <w:rFonts w:eastAsia="Times New Roman" w:cs="Arial"/>
          <w:lang w:eastAsia="sl-SI"/>
        </w:rPr>
        <w:t>doc.</w:t>
      </w:r>
      <w:proofErr w:type="gramEnd"/>
      <w:r w:rsidRPr="00FB2ADA">
        <w:rPr>
          <w:rFonts w:eastAsia="Times New Roman" w:cs="Arial"/>
          <w:lang w:eastAsia="sl-SI"/>
        </w:rPr>
        <w:t xml:space="preserve"> dr. Tatjana Mlakar</w:t>
      </w:r>
      <w:r w:rsidR="0081621C" w:rsidRPr="00FB2ADA">
        <w:rPr>
          <w:rFonts w:eastAsia="Times New Roman" w:cs="Arial"/>
          <w:lang w:eastAsia="sl-SI"/>
        </w:rPr>
        <w:tab/>
      </w:r>
      <w:r w:rsidR="0081621C" w:rsidRPr="00FB2ADA">
        <w:rPr>
          <w:rFonts w:eastAsia="Times New Roman" w:cs="Arial"/>
          <w:lang w:eastAsia="sl-SI"/>
        </w:rPr>
        <w:tab/>
      </w:r>
      <w:r w:rsidR="00D54A52" w:rsidRPr="00FB2ADA">
        <w:rPr>
          <w:rFonts w:eastAsia="Times New Roman" w:cs="Arial"/>
          <w:lang w:eastAsia="sl-SI"/>
        </w:rPr>
        <w:tab/>
      </w:r>
      <w:r w:rsidR="00D54A52" w:rsidRPr="00FB2ADA">
        <w:rPr>
          <w:rFonts w:eastAsia="Times New Roman" w:cs="Arial"/>
          <w:lang w:eastAsia="sl-SI"/>
        </w:rPr>
        <w:tab/>
      </w:r>
      <w:r w:rsidR="00F56D49">
        <w:rPr>
          <w:rFonts w:eastAsia="Times New Roman" w:cs="Arial"/>
          <w:lang w:eastAsia="sl-SI"/>
        </w:rPr>
        <w:t>________________</w:t>
      </w:r>
      <w:r w:rsidR="00D54A52" w:rsidRPr="00FB2ADA">
        <w:rPr>
          <w:rFonts w:eastAsia="Times New Roman" w:cs="Arial"/>
          <w:lang w:eastAsia="sl-SI"/>
        </w:rPr>
        <w:tab/>
      </w:r>
    </w:p>
    <w:p w14:paraId="02006843" w14:textId="77777777" w:rsidR="0081621C" w:rsidRPr="00FB2ADA" w:rsidRDefault="0081621C" w:rsidP="00E02B41">
      <w:pPr>
        <w:spacing w:after="120" w:line="240" w:lineRule="auto"/>
        <w:rPr>
          <w:rFonts w:eastAsia="Times New Roman" w:cs="Arial"/>
          <w:lang w:eastAsia="sl-SI"/>
        </w:rPr>
      </w:pPr>
    </w:p>
    <w:p w14:paraId="02006844" w14:textId="77777777" w:rsidR="00C065F3" w:rsidRPr="00FB2ADA" w:rsidRDefault="0081621C" w:rsidP="00E02B41">
      <w:pPr>
        <w:spacing w:after="120" w:line="240" w:lineRule="auto"/>
        <w:rPr>
          <w:rFonts w:eastAsia="Times New Roman" w:cs="Arial"/>
          <w:lang w:eastAsia="sl-SI"/>
        </w:rPr>
      </w:pPr>
      <w:r w:rsidRPr="00FB2ADA">
        <w:rPr>
          <w:rFonts w:eastAsia="Times New Roman" w:cs="Arial"/>
          <w:lang w:eastAsia="sl-SI"/>
        </w:rPr>
        <w:t>.............................................</w:t>
      </w:r>
      <w:proofErr w:type="gramStart"/>
      <w:r w:rsidRPr="00FB2ADA">
        <w:rPr>
          <w:rFonts w:eastAsia="Times New Roman" w:cs="Arial"/>
          <w:lang w:eastAsia="sl-SI"/>
        </w:rPr>
        <w:t>..</w:t>
      </w:r>
      <w:proofErr w:type="gramEnd"/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</w:r>
      <w:r w:rsidRPr="00FB2ADA">
        <w:rPr>
          <w:rFonts w:eastAsia="Times New Roman" w:cs="Arial"/>
          <w:lang w:eastAsia="sl-SI"/>
        </w:rPr>
        <w:tab/>
        <w:t>......................................................</w:t>
      </w:r>
      <w:proofErr w:type="gramStart"/>
      <w:r w:rsidRPr="00FB2ADA">
        <w:rPr>
          <w:rFonts w:eastAsia="Times New Roman" w:cs="Arial"/>
          <w:lang w:eastAsia="sl-SI"/>
        </w:rPr>
        <w:t>..</w:t>
      </w:r>
      <w:proofErr w:type="gramEnd"/>
    </w:p>
    <w:sectPr w:rsidR="00C065F3" w:rsidRPr="00FB2ADA" w:rsidSect="006646A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CF72" w14:textId="77777777" w:rsidR="007C10CF" w:rsidRDefault="007C10CF" w:rsidP="0048043B">
      <w:pPr>
        <w:spacing w:after="0" w:line="240" w:lineRule="auto"/>
      </w:pPr>
      <w:r>
        <w:separator/>
      </w:r>
    </w:p>
  </w:endnote>
  <w:endnote w:type="continuationSeparator" w:id="0">
    <w:p w14:paraId="4EAC586B" w14:textId="77777777" w:rsidR="007C10CF" w:rsidRDefault="007C10CF" w:rsidP="0048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712056"/>
      <w:docPartObj>
        <w:docPartGallery w:val="Page Numbers (Bottom of Page)"/>
        <w:docPartUnique/>
      </w:docPartObj>
    </w:sdtPr>
    <w:sdtEndPr/>
    <w:sdtContent>
      <w:p w14:paraId="0200684B" w14:textId="1229B5A6" w:rsidR="005231CA" w:rsidRDefault="005231C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96">
          <w:rPr>
            <w:noProof/>
          </w:rPr>
          <w:t>8</w:t>
        </w:r>
        <w:r>
          <w:fldChar w:fldCharType="end"/>
        </w:r>
      </w:p>
    </w:sdtContent>
  </w:sdt>
  <w:p w14:paraId="0200684C" w14:textId="77777777" w:rsidR="005231CA" w:rsidRDefault="005231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81BB" w14:textId="77777777" w:rsidR="007C10CF" w:rsidRDefault="007C10CF" w:rsidP="0048043B">
      <w:pPr>
        <w:spacing w:after="0" w:line="240" w:lineRule="auto"/>
      </w:pPr>
      <w:r>
        <w:separator/>
      </w:r>
    </w:p>
  </w:footnote>
  <w:footnote w:type="continuationSeparator" w:id="0">
    <w:p w14:paraId="143C23A5" w14:textId="77777777" w:rsidR="007C10CF" w:rsidRDefault="007C10CF" w:rsidP="0048043B">
      <w:pPr>
        <w:spacing w:after="0" w:line="240" w:lineRule="auto"/>
      </w:pPr>
      <w:r>
        <w:continuationSeparator/>
      </w:r>
    </w:p>
  </w:footnote>
  <w:footnote w:id="1">
    <w:p w14:paraId="1C721AD2" w14:textId="73516022" w:rsidR="00ED08BC" w:rsidRDefault="00ED08BC" w:rsidP="00ED08BC">
      <w:pPr>
        <w:pStyle w:val="Sprotnaopomba-besedilo"/>
      </w:pPr>
      <w:r w:rsidRPr="00D56FCC">
        <w:rPr>
          <w:rStyle w:val="Sprotnaopomba-sklic"/>
          <w:color w:val="7F7F7F" w:themeColor="text1" w:themeTint="80"/>
        </w:rPr>
        <w:footnoteRef/>
      </w:r>
      <w:r w:rsidRPr="00D56FCC">
        <w:rPr>
          <w:color w:val="7F7F7F" w:themeColor="text1" w:themeTint="80"/>
        </w:rPr>
        <w:t xml:space="preserve"> Pogodba o najemu poslovnih prostorov št. 352-</w:t>
      </w:r>
      <w:r w:rsidR="00973287">
        <w:rPr>
          <w:color w:val="7F7F7F" w:themeColor="text1" w:themeTint="80"/>
        </w:rPr>
        <w:t>20</w:t>
      </w:r>
      <w:r w:rsidRPr="00D56FCC">
        <w:rPr>
          <w:color w:val="7F7F7F" w:themeColor="text1" w:themeTint="80"/>
        </w:rPr>
        <w:t>/201</w:t>
      </w:r>
      <w:r w:rsidR="00973287">
        <w:rPr>
          <w:color w:val="7F7F7F" w:themeColor="text1" w:themeTint="80"/>
        </w:rPr>
        <w:t>9</w:t>
      </w:r>
      <w:r w:rsidRPr="00D56FCC">
        <w:rPr>
          <w:color w:val="7F7F7F" w:themeColor="text1" w:themeTint="80"/>
        </w:rPr>
        <w:t>-DI/</w:t>
      </w:r>
      <w:r w:rsidR="00973287">
        <w:rPr>
          <w:color w:val="7F7F7F" w:themeColor="text1" w:themeTint="80"/>
        </w:rPr>
        <w:t>1</w:t>
      </w:r>
      <w:r w:rsidRPr="00D56FCC">
        <w:rPr>
          <w:color w:val="7F7F7F" w:themeColor="text1" w:themeTint="80"/>
        </w:rPr>
        <w:t xml:space="preserve"> z dne </w:t>
      </w:r>
      <w:r w:rsidR="00973287">
        <w:rPr>
          <w:color w:val="7F7F7F" w:themeColor="text1" w:themeTint="80"/>
        </w:rPr>
        <w:t>2</w:t>
      </w:r>
      <w:r w:rsidR="00D56FCC" w:rsidRPr="00D56FCC">
        <w:rPr>
          <w:color w:val="7F7F7F" w:themeColor="text1" w:themeTint="80"/>
        </w:rPr>
        <w:t>8</w:t>
      </w:r>
      <w:r w:rsidRPr="00D56FCC">
        <w:rPr>
          <w:color w:val="7F7F7F" w:themeColor="text1" w:themeTint="80"/>
        </w:rPr>
        <w:t xml:space="preserve">. </w:t>
      </w:r>
      <w:r w:rsidR="00973287">
        <w:rPr>
          <w:color w:val="7F7F7F" w:themeColor="text1" w:themeTint="80"/>
        </w:rPr>
        <w:t>6</w:t>
      </w:r>
      <w:r w:rsidRPr="00D56FCC">
        <w:rPr>
          <w:color w:val="7F7F7F" w:themeColor="text1" w:themeTint="80"/>
        </w:rPr>
        <w:t>. 201</w:t>
      </w:r>
      <w:r w:rsidR="00D56FCC" w:rsidRPr="00D56FCC">
        <w:rPr>
          <w:color w:val="7F7F7F" w:themeColor="text1" w:themeTint="80"/>
        </w:rPr>
        <w:t>9</w:t>
      </w:r>
    </w:p>
  </w:footnote>
  <w:footnote w:id="2">
    <w:p w14:paraId="1990845A" w14:textId="0A0B7C8C" w:rsidR="00587EC1" w:rsidRDefault="00587EC1">
      <w:pPr>
        <w:pStyle w:val="Sprotnaopomba-besedilo"/>
      </w:pPr>
      <w:r>
        <w:rPr>
          <w:rStyle w:val="Sprotnaopomba-sklic"/>
        </w:rPr>
        <w:footnoteRef/>
      </w:r>
      <w:r>
        <w:t xml:space="preserve"> Dodatno pojasnilo: ne vključuje najemnikove opreme.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6849" w14:textId="77777777" w:rsidR="005231CA" w:rsidRDefault="005231CA" w:rsidP="006646A7">
    <w:pPr>
      <w:pStyle w:val="Glava"/>
      <w:jc w:val="both"/>
      <w:rPr>
        <w:rFonts w:ascii="Arial" w:eastAsia="Times New Roman" w:hAnsi="Arial" w:cs="Arial"/>
        <w:b/>
        <w:lang w:eastAsia="sl-SI"/>
      </w:rPr>
    </w:pPr>
  </w:p>
  <w:p w14:paraId="0200684A" w14:textId="77777777" w:rsidR="005231CA" w:rsidRDefault="005231C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C9ED" w14:textId="77777777" w:rsidR="00F57C7E" w:rsidRPr="006E73C0" w:rsidRDefault="00F57C7E" w:rsidP="00F57C7E">
    <w:pPr>
      <w:pStyle w:val="Glava"/>
      <w:jc w:val="both"/>
      <w:rPr>
        <w:rFonts w:ascii="Arial" w:eastAsia="Times New Roman" w:hAnsi="Arial" w:cs="Arial"/>
        <w:b/>
        <w:color w:val="808080" w:themeColor="background1" w:themeShade="80"/>
        <w:lang w:eastAsia="sl-SI"/>
      </w:rPr>
    </w:pPr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 xml:space="preserve">V Z O R E C     P O G O D B </w:t>
    </w:r>
    <w:proofErr w:type="gramStart"/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 xml:space="preserve">E  </w:t>
    </w:r>
    <w:proofErr w:type="gramEnd"/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>-  ob sklenitvi pogodbe se vzorec prilagodi glede na pravne in dejanske okoliščine, obstoječe v času sklenitve</w:t>
    </w:r>
    <w:r>
      <w:rPr>
        <w:rFonts w:ascii="Arial" w:eastAsia="Times New Roman" w:hAnsi="Arial" w:cs="Arial"/>
        <w:b/>
        <w:color w:val="808080" w:themeColor="background1" w:themeShade="80"/>
        <w:lang w:eastAsia="sl-SI"/>
      </w:rPr>
      <w:t xml:space="preserve"> (npr. statusna oblika najemnika</w:t>
    </w:r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>,</w:t>
    </w:r>
    <w:r>
      <w:rPr>
        <w:rFonts w:ascii="Arial" w:eastAsia="Times New Roman" w:hAnsi="Arial" w:cs="Arial"/>
        <w:b/>
        <w:color w:val="808080" w:themeColor="background1" w:themeShade="80"/>
        <w:lang w:eastAsia="sl-SI"/>
      </w:rPr>
      <w:t xml:space="preserve"> način izbire najemnika,</w:t>
    </w:r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 xml:space="preserve"> </w:t>
    </w:r>
    <w:r>
      <w:rPr>
        <w:rFonts w:ascii="Arial" w:eastAsia="Times New Roman" w:hAnsi="Arial" w:cs="Arial"/>
        <w:b/>
        <w:color w:val="808080" w:themeColor="background1" w:themeShade="80"/>
        <w:lang w:eastAsia="sl-SI"/>
      </w:rPr>
      <w:t>predmet najema, način obračunavanja materialnih stroškov v stavbi,</w:t>
    </w:r>
    <w:r w:rsidRPr="006E73C0">
      <w:rPr>
        <w:rFonts w:ascii="Arial" w:eastAsia="Times New Roman" w:hAnsi="Arial" w:cs="Arial"/>
        <w:b/>
        <w:color w:val="808080" w:themeColor="background1" w:themeShade="80"/>
        <w:lang w:eastAsia="sl-SI"/>
      </w:rPr>
      <w:t>...)</w:t>
    </w:r>
  </w:p>
  <w:p w14:paraId="73DBBCC2" w14:textId="77777777" w:rsidR="00F57C7E" w:rsidRDefault="00F57C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B11"/>
    <w:multiLevelType w:val="hybridMultilevel"/>
    <w:tmpl w:val="20DC05B4"/>
    <w:lvl w:ilvl="0" w:tplc="7A405B98">
      <w:start w:val="1"/>
      <w:numFmt w:val="bullet"/>
      <w:lvlText w:val="-"/>
      <w:lvlJc w:val="left"/>
      <w:pPr>
        <w:ind w:left="36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35A57"/>
    <w:multiLevelType w:val="hybridMultilevel"/>
    <w:tmpl w:val="11962B14"/>
    <w:lvl w:ilvl="0" w:tplc="8654B0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03D"/>
    <w:multiLevelType w:val="hybridMultilevel"/>
    <w:tmpl w:val="D236F84E"/>
    <w:lvl w:ilvl="0" w:tplc="7A405B98">
      <w:start w:val="1"/>
      <w:numFmt w:val="bullet"/>
      <w:lvlText w:val="-"/>
      <w:lvlJc w:val="left"/>
      <w:pPr>
        <w:ind w:left="717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BA7B87"/>
    <w:multiLevelType w:val="hybridMultilevel"/>
    <w:tmpl w:val="6C6257FE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E476EB0"/>
    <w:multiLevelType w:val="hybridMultilevel"/>
    <w:tmpl w:val="736E9DE6"/>
    <w:lvl w:ilvl="0" w:tplc="239428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572E3C"/>
    <w:multiLevelType w:val="hybridMultilevel"/>
    <w:tmpl w:val="FBA23B8A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6122A"/>
    <w:multiLevelType w:val="hybridMultilevel"/>
    <w:tmpl w:val="19923BF6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A6FF3"/>
    <w:multiLevelType w:val="hybridMultilevel"/>
    <w:tmpl w:val="A368752E"/>
    <w:lvl w:ilvl="0" w:tplc="FF18FD46">
      <w:start w:val="1"/>
      <w:numFmt w:val="bullet"/>
      <w:pStyle w:val="alineja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8" w15:restartNumberingAfterBreak="0">
    <w:nsid w:val="148E474B"/>
    <w:multiLevelType w:val="hybridMultilevel"/>
    <w:tmpl w:val="8D186456"/>
    <w:lvl w:ilvl="0" w:tplc="285A52E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715B"/>
    <w:multiLevelType w:val="hybridMultilevel"/>
    <w:tmpl w:val="802A5E7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4947"/>
    <w:multiLevelType w:val="hybridMultilevel"/>
    <w:tmpl w:val="CCA8C8D2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F3AF9"/>
    <w:multiLevelType w:val="hybridMultilevel"/>
    <w:tmpl w:val="2506DE38"/>
    <w:lvl w:ilvl="0" w:tplc="2AAEE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6A94"/>
    <w:multiLevelType w:val="hybridMultilevel"/>
    <w:tmpl w:val="B6C65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235F6"/>
    <w:multiLevelType w:val="hybridMultilevel"/>
    <w:tmpl w:val="2598BE2E"/>
    <w:lvl w:ilvl="0" w:tplc="86ECA69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71F64"/>
    <w:multiLevelType w:val="hybridMultilevel"/>
    <w:tmpl w:val="F47A8842"/>
    <w:lvl w:ilvl="0" w:tplc="481E10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E56FB0"/>
    <w:multiLevelType w:val="hybridMultilevel"/>
    <w:tmpl w:val="4A9258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AA321D"/>
    <w:multiLevelType w:val="hybridMultilevel"/>
    <w:tmpl w:val="85CA113C"/>
    <w:lvl w:ilvl="0" w:tplc="285A52E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6F0"/>
    <w:multiLevelType w:val="hybridMultilevel"/>
    <w:tmpl w:val="5BEE559A"/>
    <w:lvl w:ilvl="0" w:tplc="8DB4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A3CEB"/>
    <w:multiLevelType w:val="hybridMultilevel"/>
    <w:tmpl w:val="D1C03E9A"/>
    <w:lvl w:ilvl="0" w:tplc="7A405B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Euphemia" w:hAnsi="Euphemia"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13A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452D2421"/>
    <w:multiLevelType w:val="hybridMultilevel"/>
    <w:tmpl w:val="6B7CF2C2"/>
    <w:lvl w:ilvl="0" w:tplc="BAEED46C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0A40"/>
    <w:multiLevelType w:val="hybridMultilevel"/>
    <w:tmpl w:val="B5D094D6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C020E"/>
    <w:multiLevelType w:val="hybridMultilevel"/>
    <w:tmpl w:val="00F4F9F2"/>
    <w:lvl w:ilvl="0" w:tplc="52505C3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4FC630F6"/>
    <w:multiLevelType w:val="hybridMultilevel"/>
    <w:tmpl w:val="1702E958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028C8"/>
    <w:multiLevelType w:val="hybridMultilevel"/>
    <w:tmpl w:val="E736946A"/>
    <w:lvl w:ilvl="0" w:tplc="7A405B98">
      <w:start w:val="1"/>
      <w:numFmt w:val="bullet"/>
      <w:lvlText w:val="-"/>
      <w:lvlJc w:val="left"/>
      <w:pPr>
        <w:ind w:left="502" w:hanging="360"/>
      </w:pPr>
      <w:rPr>
        <w:rFonts w:ascii="Euphemia" w:hAnsi="Euphemia"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>
      <w:start w:val="1"/>
      <w:numFmt w:val="lowerRoman"/>
      <w:lvlText w:val="%3."/>
      <w:lvlJc w:val="right"/>
      <w:pPr>
        <w:ind w:left="1942" w:hanging="180"/>
      </w:pPr>
    </w:lvl>
    <w:lvl w:ilvl="3" w:tplc="0424000F">
      <w:start w:val="1"/>
      <w:numFmt w:val="decimal"/>
      <w:lvlText w:val="%4."/>
      <w:lvlJc w:val="left"/>
      <w:pPr>
        <w:ind w:left="2662" w:hanging="360"/>
      </w:pPr>
    </w:lvl>
    <w:lvl w:ilvl="4" w:tplc="04240019">
      <w:start w:val="1"/>
      <w:numFmt w:val="lowerLetter"/>
      <w:lvlText w:val="%5."/>
      <w:lvlJc w:val="left"/>
      <w:pPr>
        <w:ind w:left="3382" w:hanging="360"/>
      </w:pPr>
    </w:lvl>
    <w:lvl w:ilvl="5" w:tplc="0424001B">
      <w:start w:val="1"/>
      <w:numFmt w:val="lowerRoman"/>
      <w:lvlText w:val="%6."/>
      <w:lvlJc w:val="right"/>
      <w:pPr>
        <w:ind w:left="4102" w:hanging="180"/>
      </w:pPr>
    </w:lvl>
    <w:lvl w:ilvl="6" w:tplc="0424000F">
      <w:start w:val="1"/>
      <w:numFmt w:val="decimal"/>
      <w:lvlText w:val="%7."/>
      <w:lvlJc w:val="left"/>
      <w:pPr>
        <w:ind w:left="4822" w:hanging="360"/>
      </w:pPr>
    </w:lvl>
    <w:lvl w:ilvl="7" w:tplc="04240019">
      <w:start w:val="1"/>
      <w:numFmt w:val="lowerLetter"/>
      <w:lvlText w:val="%8."/>
      <w:lvlJc w:val="left"/>
      <w:pPr>
        <w:ind w:left="5542" w:hanging="360"/>
      </w:pPr>
    </w:lvl>
    <w:lvl w:ilvl="8" w:tplc="0424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748395F"/>
    <w:multiLevelType w:val="hybridMultilevel"/>
    <w:tmpl w:val="FDDCA5B4"/>
    <w:lvl w:ilvl="0" w:tplc="BFEC5E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AA30C1"/>
    <w:multiLevelType w:val="hybridMultilevel"/>
    <w:tmpl w:val="33E67CAE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4738B"/>
    <w:multiLevelType w:val="hybridMultilevel"/>
    <w:tmpl w:val="092E83F4"/>
    <w:lvl w:ilvl="0" w:tplc="481E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70F12"/>
    <w:multiLevelType w:val="hybridMultilevel"/>
    <w:tmpl w:val="9D0A31E0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C4A0C"/>
    <w:multiLevelType w:val="hybridMultilevel"/>
    <w:tmpl w:val="E43E9CC4"/>
    <w:lvl w:ilvl="0" w:tplc="7A405B98">
      <w:start w:val="1"/>
      <w:numFmt w:val="bullet"/>
      <w:lvlText w:val="-"/>
      <w:lvlJc w:val="left"/>
      <w:pPr>
        <w:ind w:left="360" w:hanging="360"/>
      </w:pPr>
      <w:rPr>
        <w:rFonts w:ascii="Euphemia" w:hAnsi="Euphemi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0152DA"/>
    <w:multiLevelType w:val="hybridMultilevel"/>
    <w:tmpl w:val="252A24CC"/>
    <w:lvl w:ilvl="0" w:tplc="285A52E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35ED3"/>
    <w:multiLevelType w:val="hybridMultilevel"/>
    <w:tmpl w:val="5804F10A"/>
    <w:lvl w:ilvl="0" w:tplc="7A405B98">
      <w:start w:val="1"/>
      <w:numFmt w:val="bullet"/>
      <w:lvlText w:val="-"/>
      <w:lvlJc w:val="left"/>
      <w:pPr>
        <w:ind w:left="72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03EEC"/>
    <w:multiLevelType w:val="multilevel"/>
    <w:tmpl w:val="11869B4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247"/>
        </w:tabs>
        <w:ind w:left="524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A9A3CBA"/>
    <w:multiLevelType w:val="hybridMultilevel"/>
    <w:tmpl w:val="6AB06056"/>
    <w:lvl w:ilvl="0" w:tplc="4384A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05B85"/>
    <w:multiLevelType w:val="hybridMultilevel"/>
    <w:tmpl w:val="83B4F166"/>
    <w:lvl w:ilvl="0" w:tplc="7A405B98">
      <w:start w:val="1"/>
      <w:numFmt w:val="bullet"/>
      <w:lvlText w:val="-"/>
      <w:lvlJc w:val="left"/>
      <w:pPr>
        <w:ind w:left="360" w:hanging="360"/>
      </w:pPr>
      <w:rPr>
        <w:rFonts w:ascii="Euphemia" w:hAnsi="Euphemi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0287170">
    <w:abstractNumId w:val="15"/>
  </w:num>
  <w:num w:numId="2" w16cid:durableId="1086001063">
    <w:abstractNumId w:val="33"/>
  </w:num>
  <w:num w:numId="3" w16cid:durableId="1086658624">
    <w:abstractNumId w:val="2"/>
  </w:num>
  <w:num w:numId="4" w16cid:durableId="168957621">
    <w:abstractNumId w:val="28"/>
  </w:num>
  <w:num w:numId="5" w16cid:durableId="1422409913">
    <w:abstractNumId w:val="31"/>
  </w:num>
  <w:num w:numId="6" w16cid:durableId="606810781">
    <w:abstractNumId w:val="18"/>
  </w:num>
  <w:num w:numId="7" w16cid:durableId="1164928946">
    <w:abstractNumId w:val="32"/>
  </w:num>
  <w:num w:numId="8" w16cid:durableId="444422739">
    <w:abstractNumId w:val="4"/>
  </w:num>
  <w:num w:numId="9" w16cid:durableId="2081557318">
    <w:abstractNumId w:val="20"/>
  </w:num>
  <w:num w:numId="10" w16cid:durableId="1131509632">
    <w:abstractNumId w:val="17"/>
  </w:num>
  <w:num w:numId="11" w16cid:durableId="1317340442">
    <w:abstractNumId w:val="19"/>
  </w:num>
  <w:num w:numId="12" w16cid:durableId="727924608">
    <w:abstractNumId w:val="14"/>
  </w:num>
  <w:num w:numId="13" w16cid:durableId="3089038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9818758">
    <w:abstractNumId w:val="28"/>
  </w:num>
  <w:num w:numId="15" w16cid:durableId="736513400">
    <w:abstractNumId w:val="29"/>
  </w:num>
  <w:num w:numId="16" w16cid:durableId="58152847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79613684">
    <w:abstractNumId w:val="2"/>
  </w:num>
  <w:num w:numId="18" w16cid:durableId="561520853">
    <w:abstractNumId w:val="33"/>
  </w:num>
  <w:num w:numId="19" w16cid:durableId="1983190331">
    <w:abstractNumId w:val="24"/>
  </w:num>
  <w:num w:numId="20" w16cid:durableId="814301737">
    <w:abstractNumId w:val="7"/>
  </w:num>
  <w:num w:numId="21" w16cid:durableId="515076827">
    <w:abstractNumId w:val="25"/>
  </w:num>
  <w:num w:numId="22" w16cid:durableId="133374663">
    <w:abstractNumId w:val="30"/>
  </w:num>
  <w:num w:numId="23" w16cid:durableId="726221227">
    <w:abstractNumId w:val="8"/>
  </w:num>
  <w:num w:numId="24" w16cid:durableId="566067127">
    <w:abstractNumId w:val="16"/>
  </w:num>
  <w:num w:numId="25" w16cid:durableId="288705288">
    <w:abstractNumId w:val="34"/>
  </w:num>
  <w:num w:numId="26" w16cid:durableId="1161779146">
    <w:abstractNumId w:val="5"/>
  </w:num>
  <w:num w:numId="27" w16cid:durableId="2070610840">
    <w:abstractNumId w:val="0"/>
  </w:num>
  <w:num w:numId="28" w16cid:durableId="275337523">
    <w:abstractNumId w:val="27"/>
  </w:num>
  <w:num w:numId="29" w16cid:durableId="431361323">
    <w:abstractNumId w:val="1"/>
  </w:num>
  <w:num w:numId="30" w16cid:durableId="2004504903">
    <w:abstractNumId w:val="10"/>
  </w:num>
  <w:num w:numId="31" w16cid:durableId="811558414">
    <w:abstractNumId w:val="3"/>
  </w:num>
  <w:num w:numId="32" w16cid:durableId="525411960">
    <w:abstractNumId w:val="12"/>
  </w:num>
  <w:num w:numId="33" w16cid:durableId="245383996">
    <w:abstractNumId w:val="22"/>
  </w:num>
  <w:num w:numId="34" w16cid:durableId="312639342">
    <w:abstractNumId w:val="13"/>
  </w:num>
  <w:num w:numId="35" w16cid:durableId="2054650796">
    <w:abstractNumId w:val="6"/>
  </w:num>
  <w:num w:numId="36" w16cid:durableId="34622677">
    <w:abstractNumId w:val="9"/>
  </w:num>
  <w:num w:numId="37" w16cid:durableId="840239621">
    <w:abstractNumId w:val="23"/>
  </w:num>
  <w:num w:numId="38" w16cid:durableId="823862477">
    <w:abstractNumId w:val="21"/>
  </w:num>
  <w:num w:numId="39" w16cid:durableId="143670639">
    <w:abstractNumId w:val="26"/>
  </w:num>
  <w:num w:numId="40" w16cid:durableId="12230611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27"/>
    <w:rsid w:val="0000043F"/>
    <w:rsid w:val="0000182D"/>
    <w:rsid w:val="000026C1"/>
    <w:rsid w:val="0000513A"/>
    <w:rsid w:val="00006E7F"/>
    <w:rsid w:val="0000720B"/>
    <w:rsid w:val="00016A0D"/>
    <w:rsid w:val="00027C97"/>
    <w:rsid w:val="00030BED"/>
    <w:rsid w:val="0003279B"/>
    <w:rsid w:val="00036310"/>
    <w:rsid w:val="000418A1"/>
    <w:rsid w:val="00044962"/>
    <w:rsid w:val="000469B0"/>
    <w:rsid w:val="00053118"/>
    <w:rsid w:val="00064615"/>
    <w:rsid w:val="00064D0A"/>
    <w:rsid w:val="00066419"/>
    <w:rsid w:val="000665CC"/>
    <w:rsid w:val="00071D7D"/>
    <w:rsid w:val="00082C9E"/>
    <w:rsid w:val="00083771"/>
    <w:rsid w:val="00083B21"/>
    <w:rsid w:val="0008617B"/>
    <w:rsid w:val="00090845"/>
    <w:rsid w:val="000914AF"/>
    <w:rsid w:val="00097EC4"/>
    <w:rsid w:val="000A12BA"/>
    <w:rsid w:val="000A6E5D"/>
    <w:rsid w:val="000B1046"/>
    <w:rsid w:val="000B30C6"/>
    <w:rsid w:val="000B5B50"/>
    <w:rsid w:val="000B6420"/>
    <w:rsid w:val="000D1D76"/>
    <w:rsid w:val="000D678F"/>
    <w:rsid w:val="000D7E05"/>
    <w:rsid w:val="000E724C"/>
    <w:rsid w:val="00102D08"/>
    <w:rsid w:val="00102EED"/>
    <w:rsid w:val="0010677F"/>
    <w:rsid w:val="00107ED9"/>
    <w:rsid w:val="00111647"/>
    <w:rsid w:val="00113095"/>
    <w:rsid w:val="001410E2"/>
    <w:rsid w:val="00146EFC"/>
    <w:rsid w:val="00150AFB"/>
    <w:rsid w:val="00150C12"/>
    <w:rsid w:val="00156473"/>
    <w:rsid w:val="00173232"/>
    <w:rsid w:val="00180C1F"/>
    <w:rsid w:val="00180DFC"/>
    <w:rsid w:val="00184A16"/>
    <w:rsid w:val="00184CDD"/>
    <w:rsid w:val="001864BF"/>
    <w:rsid w:val="00187AEA"/>
    <w:rsid w:val="0019319E"/>
    <w:rsid w:val="00194C9D"/>
    <w:rsid w:val="001A47B6"/>
    <w:rsid w:val="001B5029"/>
    <w:rsid w:val="001B6635"/>
    <w:rsid w:val="001D1DA3"/>
    <w:rsid w:val="001D3906"/>
    <w:rsid w:val="002021B6"/>
    <w:rsid w:val="002027E5"/>
    <w:rsid w:val="002034F9"/>
    <w:rsid w:val="0020745B"/>
    <w:rsid w:val="00210E30"/>
    <w:rsid w:val="002145CA"/>
    <w:rsid w:val="00220E20"/>
    <w:rsid w:val="00242821"/>
    <w:rsid w:val="00247E88"/>
    <w:rsid w:val="00266700"/>
    <w:rsid w:val="00283FEF"/>
    <w:rsid w:val="002A0838"/>
    <w:rsid w:val="002A39B2"/>
    <w:rsid w:val="002A4652"/>
    <w:rsid w:val="002A7034"/>
    <w:rsid w:val="002B0E4C"/>
    <w:rsid w:val="002B374F"/>
    <w:rsid w:val="002E09CD"/>
    <w:rsid w:val="00305BA5"/>
    <w:rsid w:val="00310774"/>
    <w:rsid w:val="00322133"/>
    <w:rsid w:val="00324504"/>
    <w:rsid w:val="00335ECA"/>
    <w:rsid w:val="00337263"/>
    <w:rsid w:val="00355EE7"/>
    <w:rsid w:val="00360BEB"/>
    <w:rsid w:val="00367004"/>
    <w:rsid w:val="0037489E"/>
    <w:rsid w:val="00381CB3"/>
    <w:rsid w:val="00382B2A"/>
    <w:rsid w:val="00382DF1"/>
    <w:rsid w:val="0038466B"/>
    <w:rsid w:val="00384B5C"/>
    <w:rsid w:val="00386DD8"/>
    <w:rsid w:val="0039733C"/>
    <w:rsid w:val="003976F1"/>
    <w:rsid w:val="00397F49"/>
    <w:rsid w:val="003A1A94"/>
    <w:rsid w:val="003A565C"/>
    <w:rsid w:val="003A6879"/>
    <w:rsid w:val="003B197E"/>
    <w:rsid w:val="003B4F4A"/>
    <w:rsid w:val="003C45BF"/>
    <w:rsid w:val="003D3989"/>
    <w:rsid w:val="003D4F42"/>
    <w:rsid w:val="003E0013"/>
    <w:rsid w:val="003E0C42"/>
    <w:rsid w:val="003E155D"/>
    <w:rsid w:val="003E6C52"/>
    <w:rsid w:val="003F37D1"/>
    <w:rsid w:val="003F7F78"/>
    <w:rsid w:val="00402F18"/>
    <w:rsid w:val="00415847"/>
    <w:rsid w:val="0042448A"/>
    <w:rsid w:val="00425C34"/>
    <w:rsid w:val="0042798F"/>
    <w:rsid w:val="004361C5"/>
    <w:rsid w:val="00437002"/>
    <w:rsid w:val="00442724"/>
    <w:rsid w:val="004463ED"/>
    <w:rsid w:val="00462978"/>
    <w:rsid w:val="0048043B"/>
    <w:rsid w:val="00482324"/>
    <w:rsid w:val="00482C75"/>
    <w:rsid w:val="00484C99"/>
    <w:rsid w:val="00491987"/>
    <w:rsid w:val="004A0B31"/>
    <w:rsid w:val="004A3141"/>
    <w:rsid w:val="004B0B5A"/>
    <w:rsid w:val="004B2E45"/>
    <w:rsid w:val="004B4C6D"/>
    <w:rsid w:val="004B4D65"/>
    <w:rsid w:val="004D33D6"/>
    <w:rsid w:val="004D4ACC"/>
    <w:rsid w:val="004E5560"/>
    <w:rsid w:val="004E6135"/>
    <w:rsid w:val="004F31E9"/>
    <w:rsid w:val="005059D8"/>
    <w:rsid w:val="00513F40"/>
    <w:rsid w:val="0052059E"/>
    <w:rsid w:val="00522B4A"/>
    <w:rsid w:val="005231C2"/>
    <w:rsid w:val="005231CA"/>
    <w:rsid w:val="00535421"/>
    <w:rsid w:val="00535742"/>
    <w:rsid w:val="0053592E"/>
    <w:rsid w:val="005407DC"/>
    <w:rsid w:val="00552A6D"/>
    <w:rsid w:val="00554DED"/>
    <w:rsid w:val="00564758"/>
    <w:rsid w:val="00564778"/>
    <w:rsid w:val="005669BA"/>
    <w:rsid w:val="00580874"/>
    <w:rsid w:val="0058738B"/>
    <w:rsid w:val="00587EC1"/>
    <w:rsid w:val="0059252B"/>
    <w:rsid w:val="005A2778"/>
    <w:rsid w:val="005A3E89"/>
    <w:rsid w:val="005B151F"/>
    <w:rsid w:val="005B3748"/>
    <w:rsid w:val="005C0350"/>
    <w:rsid w:val="005C218A"/>
    <w:rsid w:val="005C2514"/>
    <w:rsid w:val="005C2666"/>
    <w:rsid w:val="005C5BA3"/>
    <w:rsid w:val="005C6B77"/>
    <w:rsid w:val="005F7026"/>
    <w:rsid w:val="0060571E"/>
    <w:rsid w:val="00610B85"/>
    <w:rsid w:val="00613674"/>
    <w:rsid w:val="00613E5D"/>
    <w:rsid w:val="00644595"/>
    <w:rsid w:val="00653233"/>
    <w:rsid w:val="00656D35"/>
    <w:rsid w:val="006611E1"/>
    <w:rsid w:val="006646A7"/>
    <w:rsid w:val="006657F5"/>
    <w:rsid w:val="00681930"/>
    <w:rsid w:val="00690B55"/>
    <w:rsid w:val="00694F42"/>
    <w:rsid w:val="006A2DB9"/>
    <w:rsid w:val="006B1376"/>
    <w:rsid w:val="006B4B66"/>
    <w:rsid w:val="006B4CD1"/>
    <w:rsid w:val="006C01CA"/>
    <w:rsid w:val="006C1823"/>
    <w:rsid w:val="006C5D00"/>
    <w:rsid w:val="006D520B"/>
    <w:rsid w:val="006D7C0E"/>
    <w:rsid w:val="006E32DB"/>
    <w:rsid w:val="006E73C0"/>
    <w:rsid w:val="006F73CB"/>
    <w:rsid w:val="006F7B45"/>
    <w:rsid w:val="00701781"/>
    <w:rsid w:val="00711717"/>
    <w:rsid w:val="0072054E"/>
    <w:rsid w:val="0072293E"/>
    <w:rsid w:val="00724435"/>
    <w:rsid w:val="007333A1"/>
    <w:rsid w:val="00740371"/>
    <w:rsid w:val="00741C03"/>
    <w:rsid w:val="00746E07"/>
    <w:rsid w:val="00756400"/>
    <w:rsid w:val="00756CC8"/>
    <w:rsid w:val="00761A46"/>
    <w:rsid w:val="00771C96"/>
    <w:rsid w:val="00776E5D"/>
    <w:rsid w:val="00787C7C"/>
    <w:rsid w:val="00792A0C"/>
    <w:rsid w:val="007B484C"/>
    <w:rsid w:val="007B492C"/>
    <w:rsid w:val="007B65A9"/>
    <w:rsid w:val="007C10CF"/>
    <w:rsid w:val="007C4422"/>
    <w:rsid w:val="007C4F88"/>
    <w:rsid w:val="007C5674"/>
    <w:rsid w:val="007D0336"/>
    <w:rsid w:val="007D3A02"/>
    <w:rsid w:val="007D5DE1"/>
    <w:rsid w:val="007E27E5"/>
    <w:rsid w:val="007E3718"/>
    <w:rsid w:val="007E54CF"/>
    <w:rsid w:val="007F089F"/>
    <w:rsid w:val="007F2CA7"/>
    <w:rsid w:val="0080086F"/>
    <w:rsid w:val="008130F5"/>
    <w:rsid w:val="00813C2D"/>
    <w:rsid w:val="0081621C"/>
    <w:rsid w:val="00817F22"/>
    <w:rsid w:val="00822A69"/>
    <w:rsid w:val="00822AF7"/>
    <w:rsid w:val="0082716A"/>
    <w:rsid w:val="00835B70"/>
    <w:rsid w:val="0084507A"/>
    <w:rsid w:val="00861967"/>
    <w:rsid w:val="00866B6D"/>
    <w:rsid w:val="008678C5"/>
    <w:rsid w:val="008755F1"/>
    <w:rsid w:val="00881D9A"/>
    <w:rsid w:val="00882360"/>
    <w:rsid w:val="0089376E"/>
    <w:rsid w:val="00895CCE"/>
    <w:rsid w:val="008B495E"/>
    <w:rsid w:val="008C1758"/>
    <w:rsid w:val="008D2233"/>
    <w:rsid w:val="008D5B4F"/>
    <w:rsid w:val="008D5CD9"/>
    <w:rsid w:val="008E0A91"/>
    <w:rsid w:val="008E76C6"/>
    <w:rsid w:val="008F070E"/>
    <w:rsid w:val="008F10CF"/>
    <w:rsid w:val="008F1CA3"/>
    <w:rsid w:val="008F2D0F"/>
    <w:rsid w:val="008F5352"/>
    <w:rsid w:val="0090359E"/>
    <w:rsid w:val="00907908"/>
    <w:rsid w:val="0092303A"/>
    <w:rsid w:val="00930192"/>
    <w:rsid w:val="00946A34"/>
    <w:rsid w:val="00946C30"/>
    <w:rsid w:val="0094789E"/>
    <w:rsid w:val="009577D4"/>
    <w:rsid w:val="009618E4"/>
    <w:rsid w:val="00967E27"/>
    <w:rsid w:val="00973287"/>
    <w:rsid w:val="009734F0"/>
    <w:rsid w:val="0098429A"/>
    <w:rsid w:val="00992CAA"/>
    <w:rsid w:val="00993576"/>
    <w:rsid w:val="00993FB5"/>
    <w:rsid w:val="009B7A61"/>
    <w:rsid w:val="009C3418"/>
    <w:rsid w:val="009D4E96"/>
    <w:rsid w:val="009D6EB7"/>
    <w:rsid w:val="009F541A"/>
    <w:rsid w:val="009F56AE"/>
    <w:rsid w:val="009F72B7"/>
    <w:rsid w:val="00A002F0"/>
    <w:rsid w:val="00A31551"/>
    <w:rsid w:val="00A346F8"/>
    <w:rsid w:val="00A40A0C"/>
    <w:rsid w:val="00A4407A"/>
    <w:rsid w:val="00A56429"/>
    <w:rsid w:val="00A62686"/>
    <w:rsid w:val="00A84B3C"/>
    <w:rsid w:val="00A92D51"/>
    <w:rsid w:val="00A939E8"/>
    <w:rsid w:val="00A96EE8"/>
    <w:rsid w:val="00AA20D5"/>
    <w:rsid w:val="00AB6DDB"/>
    <w:rsid w:val="00AC5CB2"/>
    <w:rsid w:val="00AD5596"/>
    <w:rsid w:val="00AE3696"/>
    <w:rsid w:val="00AE3772"/>
    <w:rsid w:val="00AE7154"/>
    <w:rsid w:val="00AF0FB7"/>
    <w:rsid w:val="00AF2E4B"/>
    <w:rsid w:val="00B040F0"/>
    <w:rsid w:val="00B1415A"/>
    <w:rsid w:val="00B146E2"/>
    <w:rsid w:val="00B25229"/>
    <w:rsid w:val="00B3196C"/>
    <w:rsid w:val="00B34C3F"/>
    <w:rsid w:val="00B3739C"/>
    <w:rsid w:val="00B37452"/>
    <w:rsid w:val="00B44E8B"/>
    <w:rsid w:val="00B5186A"/>
    <w:rsid w:val="00B6776A"/>
    <w:rsid w:val="00B74E1A"/>
    <w:rsid w:val="00B75DA8"/>
    <w:rsid w:val="00B77A10"/>
    <w:rsid w:val="00B81457"/>
    <w:rsid w:val="00B81EB0"/>
    <w:rsid w:val="00B86BAC"/>
    <w:rsid w:val="00B907E8"/>
    <w:rsid w:val="00B96293"/>
    <w:rsid w:val="00BA4F8F"/>
    <w:rsid w:val="00BA5288"/>
    <w:rsid w:val="00BB25A8"/>
    <w:rsid w:val="00BB6310"/>
    <w:rsid w:val="00BC3BF1"/>
    <w:rsid w:val="00BC5093"/>
    <w:rsid w:val="00BD02BB"/>
    <w:rsid w:val="00BD0F8C"/>
    <w:rsid w:val="00BD2334"/>
    <w:rsid w:val="00BE7E31"/>
    <w:rsid w:val="00BF0713"/>
    <w:rsid w:val="00BF3F7F"/>
    <w:rsid w:val="00BF60DE"/>
    <w:rsid w:val="00C065F3"/>
    <w:rsid w:val="00C06D71"/>
    <w:rsid w:val="00C07FC8"/>
    <w:rsid w:val="00C10973"/>
    <w:rsid w:val="00C12525"/>
    <w:rsid w:val="00C1742B"/>
    <w:rsid w:val="00C206C3"/>
    <w:rsid w:val="00C23275"/>
    <w:rsid w:val="00C335D1"/>
    <w:rsid w:val="00C36BF6"/>
    <w:rsid w:val="00C37812"/>
    <w:rsid w:val="00C45F3D"/>
    <w:rsid w:val="00C52716"/>
    <w:rsid w:val="00C546E9"/>
    <w:rsid w:val="00C70094"/>
    <w:rsid w:val="00C74058"/>
    <w:rsid w:val="00C77A93"/>
    <w:rsid w:val="00C81930"/>
    <w:rsid w:val="00C830F3"/>
    <w:rsid w:val="00C841CC"/>
    <w:rsid w:val="00CA23AF"/>
    <w:rsid w:val="00CA6E0B"/>
    <w:rsid w:val="00CB0566"/>
    <w:rsid w:val="00CB7D4D"/>
    <w:rsid w:val="00CC1C8A"/>
    <w:rsid w:val="00CD39F1"/>
    <w:rsid w:val="00CE2D65"/>
    <w:rsid w:val="00CE7D31"/>
    <w:rsid w:val="00CF0C00"/>
    <w:rsid w:val="00CF1664"/>
    <w:rsid w:val="00CF6EE4"/>
    <w:rsid w:val="00D036A7"/>
    <w:rsid w:val="00D063CD"/>
    <w:rsid w:val="00D205FC"/>
    <w:rsid w:val="00D24794"/>
    <w:rsid w:val="00D26106"/>
    <w:rsid w:val="00D262F0"/>
    <w:rsid w:val="00D34CAD"/>
    <w:rsid w:val="00D4224F"/>
    <w:rsid w:val="00D469EB"/>
    <w:rsid w:val="00D47AF9"/>
    <w:rsid w:val="00D54A52"/>
    <w:rsid w:val="00D552F6"/>
    <w:rsid w:val="00D56FCC"/>
    <w:rsid w:val="00D60DF2"/>
    <w:rsid w:val="00D83183"/>
    <w:rsid w:val="00D84ACE"/>
    <w:rsid w:val="00D87D9E"/>
    <w:rsid w:val="00DA6DF8"/>
    <w:rsid w:val="00DC3BA6"/>
    <w:rsid w:val="00DE42D2"/>
    <w:rsid w:val="00DE4C91"/>
    <w:rsid w:val="00DF480C"/>
    <w:rsid w:val="00E02B41"/>
    <w:rsid w:val="00E044F9"/>
    <w:rsid w:val="00E04FB7"/>
    <w:rsid w:val="00E059B3"/>
    <w:rsid w:val="00E05C2D"/>
    <w:rsid w:val="00E066EF"/>
    <w:rsid w:val="00E06701"/>
    <w:rsid w:val="00E11478"/>
    <w:rsid w:val="00E135C3"/>
    <w:rsid w:val="00E15CE1"/>
    <w:rsid w:val="00E30446"/>
    <w:rsid w:val="00E51B74"/>
    <w:rsid w:val="00E537E6"/>
    <w:rsid w:val="00E562F3"/>
    <w:rsid w:val="00E72C15"/>
    <w:rsid w:val="00E8138C"/>
    <w:rsid w:val="00E91299"/>
    <w:rsid w:val="00E924D6"/>
    <w:rsid w:val="00E9254F"/>
    <w:rsid w:val="00E9489A"/>
    <w:rsid w:val="00E963BC"/>
    <w:rsid w:val="00E96662"/>
    <w:rsid w:val="00E97170"/>
    <w:rsid w:val="00EA3D74"/>
    <w:rsid w:val="00EB1387"/>
    <w:rsid w:val="00EB1F27"/>
    <w:rsid w:val="00EB298E"/>
    <w:rsid w:val="00EB4DEE"/>
    <w:rsid w:val="00EC2200"/>
    <w:rsid w:val="00EC6AF0"/>
    <w:rsid w:val="00ED08BC"/>
    <w:rsid w:val="00ED3F3C"/>
    <w:rsid w:val="00ED4143"/>
    <w:rsid w:val="00EE35B4"/>
    <w:rsid w:val="00EE3C66"/>
    <w:rsid w:val="00EE5E81"/>
    <w:rsid w:val="00F20464"/>
    <w:rsid w:val="00F43B37"/>
    <w:rsid w:val="00F472A4"/>
    <w:rsid w:val="00F536DD"/>
    <w:rsid w:val="00F56D49"/>
    <w:rsid w:val="00F57C7E"/>
    <w:rsid w:val="00F760FD"/>
    <w:rsid w:val="00F7733D"/>
    <w:rsid w:val="00F81128"/>
    <w:rsid w:val="00F81E7A"/>
    <w:rsid w:val="00F81EA3"/>
    <w:rsid w:val="00F910CF"/>
    <w:rsid w:val="00F91B00"/>
    <w:rsid w:val="00F9756B"/>
    <w:rsid w:val="00F97887"/>
    <w:rsid w:val="00FA6EBE"/>
    <w:rsid w:val="00FA7FAE"/>
    <w:rsid w:val="00FB2ADA"/>
    <w:rsid w:val="00FC62E0"/>
    <w:rsid w:val="00FC6FD0"/>
    <w:rsid w:val="00FD170B"/>
    <w:rsid w:val="00FE1882"/>
    <w:rsid w:val="00FF0823"/>
    <w:rsid w:val="00FF0DC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006776"/>
  <w15:docId w15:val="{34C884BA-AF0A-4F69-A36E-A9F7521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4E8B"/>
  </w:style>
  <w:style w:type="paragraph" w:styleId="Naslov1">
    <w:name w:val="heading 1"/>
    <w:basedOn w:val="Navaden"/>
    <w:next w:val="Navaden"/>
    <w:link w:val="Naslov1Znak"/>
    <w:qFormat/>
    <w:rsid w:val="00756CC8"/>
    <w:pPr>
      <w:keepNext/>
      <w:numPr>
        <w:numId w:val="7"/>
      </w:numPr>
      <w:spacing w:before="36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6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56CC8"/>
    <w:pPr>
      <w:keepNext/>
      <w:numPr>
        <w:ilvl w:val="1"/>
        <w:numId w:val="7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756CC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i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756CC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Cs/>
      <w:i/>
      <w:iCs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756CC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756CC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756CC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iCs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756CC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4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8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043B"/>
  </w:style>
  <w:style w:type="paragraph" w:styleId="Noga">
    <w:name w:val="footer"/>
    <w:basedOn w:val="Navaden"/>
    <w:link w:val="NogaZnak"/>
    <w:uiPriority w:val="99"/>
    <w:unhideWhenUsed/>
    <w:rsid w:val="0048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043B"/>
  </w:style>
  <w:style w:type="paragraph" w:styleId="Odstavekseznama">
    <w:name w:val="List Paragraph"/>
    <w:basedOn w:val="Navaden"/>
    <w:uiPriority w:val="34"/>
    <w:qFormat/>
    <w:rsid w:val="00F43B37"/>
    <w:pPr>
      <w:ind w:left="720"/>
      <w:contextualSpacing/>
    </w:pPr>
  </w:style>
  <w:style w:type="character" w:styleId="Hiperpovezava">
    <w:name w:val="Hyperlink"/>
    <w:uiPriority w:val="99"/>
    <w:rsid w:val="00F43B37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F43B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43B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81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756CC8"/>
    <w:rPr>
      <w:rFonts w:ascii="Arial" w:eastAsia="Times New Roman" w:hAnsi="Arial" w:cs="Arial"/>
      <w:b/>
      <w:bCs/>
      <w:kern w:val="32"/>
      <w:sz w:val="26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756CC8"/>
    <w:rPr>
      <w:rFonts w:ascii="Arial" w:eastAsia="Times New Roman" w:hAnsi="Arial" w:cs="Arial"/>
      <w:b/>
      <w:bCs/>
      <w:iCs/>
      <w:sz w:val="24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756CC8"/>
    <w:rPr>
      <w:rFonts w:ascii="Arial" w:eastAsia="Times New Roman" w:hAnsi="Arial" w:cs="Times New Roman"/>
      <w:b/>
      <w:bCs/>
      <w:i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756CC8"/>
    <w:rPr>
      <w:rFonts w:ascii="Arial" w:eastAsia="Times New Roman" w:hAnsi="Arial" w:cs="Times New Roman"/>
      <w:bCs/>
      <w:i/>
      <w:iCs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756CC8"/>
    <w:rPr>
      <w:rFonts w:ascii="Arial" w:eastAsia="Times New Roman" w:hAnsi="Arial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756CC8"/>
    <w:rPr>
      <w:rFonts w:ascii="Arial" w:eastAsia="Times New Roman" w:hAnsi="Arial" w:cs="Times New Roman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56CC8"/>
    <w:rPr>
      <w:rFonts w:ascii="Arial" w:eastAsia="Times New Roman" w:hAnsi="Arial" w:cs="Times New Roman"/>
      <w:i/>
      <w:iCs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756CC8"/>
    <w:rPr>
      <w:rFonts w:ascii="Arial" w:eastAsia="Times New Roman" w:hAnsi="Arial" w:cs="Arial"/>
      <w:lang w:eastAsia="sl-SI"/>
    </w:rPr>
  </w:style>
  <w:style w:type="paragraph" w:customStyle="1" w:styleId="alineja">
    <w:name w:val="alineja"/>
    <w:basedOn w:val="Odstavekseznama"/>
    <w:qFormat/>
    <w:rsid w:val="00184CDD"/>
    <w:pPr>
      <w:numPr>
        <w:numId w:val="20"/>
      </w:numPr>
      <w:tabs>
        <w:tab w:val="left" w:pos="284"/>
      </w:tabs>
      <w:autoSpaceDE w:val="0"/>
      <w:autoSpaceDN w:val="0"/>
      <w:adjustRightInd w:val="0"/>
      <w:spacing w:before="40" w:after="0" w:line="240" w:lineRule="auto"/>
      <w:contextualSpacing w:val="0"/>
    </w:pPr>
    <w:rPr>
      <w:rFonts w:ascii="Calibri" w:eastAsia="Times New Roman" w:hAnsi="Calibri" w:cstheme="minorHAnsi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8D5B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D5B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D5B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D5B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D5B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87EC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87EC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87E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3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97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94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2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a.spruk@zz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94299-A2F7-4870-A2A5-DA688B8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7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Vojko Breznik</dc:creator>
  <cp:lastModifiedBy>Romana Spruk</cp:lastModifiedBy>
  <cp:revision>33</cp:revision>
  <cp:lastPrinted>2021-04-30T13:59:00Z</cp:lastPrinted>
  <dcterms:created xsi:type="dcterms:W3CDTF">2021-06-18T08:10:00Z</dcterms:created>
  <dcterms:modified xsi:type="dcterms:W3CDTF">2024-04-30T10:40:00Z</dcterms:modified>
</cp:coreProperties>
</file>